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CF3"/>
  <w:body>
    <w:p w14:paraId="49959F86" w14:textId="32793ECA" w:rsidR="007A4D09" w:rsidRPr="00100814" w:rsidRDefault="007A4D09" w:rsidP="00100814">
      <w:pPr>
        <w:spacing w:after="0" w:line="360" w:lineRule="auto"/>
        <w:jc w:val="center"/>
        <w:rPr>
          <w:rFonts w:ascii="Arial" w:hAnsi="Arial"/>
          <w:b/>
          <w:bCs/>
          <w:sz w:val="42"/>
          <w:szCs w:val="44"/>
        </w:rPr>
      </w:pPr>
      <w:r w:rsidRPr="00100814">
        <w:rPr>
          <w:rFonts w:ascii="Arial" w:hAnsi="Arial"/>
          <w:b/>
          <w:bCs/>
          <w:sz w:val="42"/>
          <w:szCs w:val="44"/>
        </w:rPr>
        <w:t xml:space="preserve">Rural Touring </w:t>
      </w:r>
      <w:r w:rsidR="00277C17" w:rsidRPr="00100814">
        <w:rPr>
          <w:rFonts w:ascii="Arial" w:hAnsi="Arial"/>
          <w:b/>
          <w:bCs/>
          <w:sz w:val="42"/>
          <w:szCs w:val="44"/>
        </w:rPr>
        <w:t xml:space="preserve">Arts </w:t>
      </w:r>
      <w:r w:rsidRPr="00100814">
        <w:rPr>
          <w:rFonts w:ascii="Arial" w:hAnsi="Arial"/>
          <w:b/>
          <w:bCs/>
          <w:sz w:val="42"/>
          <w:szCs w:val="44"/>
        </w:rPr>
        <w:t>Schemes</w:t>
      </w:r>
      <w:r w:rsidR="00EF6C65" w:rsidRPr="00100814">
        <w:rPr>
          <w:rFonts w:ascii="Arial" w:hAnsi="Arial"/>
          <w:b/>
          <w:bCs/>
          <w:sz w:val="42"/>
          <w:szCs w:val="44"/>
        </w:rPr>
        <w:t>:</w:t>
      </w:r>
      <w:r w:rsidR="00100814" w:rsidRPr="00100814">
        <w:rPr>
          <w:rFonts w:ascii="Arial" w:hAnsi="Arial"/>
          <w:b/>
          <w:bCs/>
          <w:sz w:val="42"/>
          <w:szCs w:val="44"/>
        </w:rPr>
        <w:t xml:space="preserve"> </w:t>
      </w:r>
      <w:r w:rsidRPr="00100814">
        <w:rPr>
          <w:rFonts w:ascii="Arial" w:hAnsi="Arial"/>
          <w:b/>
          <w:bCs/>
          <w:sz w:val="42"/>
          <w:szCs w:val="44"/>
        </w:rPr>
        <w:t>What they deliver and what they achieve</w:t>
      </w:r>
    </w:p>
    <w:p w14:paraId="2789D687" w14:textId="67E44F9D" w:rsidR="0072202C" w:rsidRPr="00100814" w:rsidRDefault="0072202C" w:rsidP="00100814">
      <w:pPr>
        <w:spacing w:after="0" w:line="360" w:lineRule="auto"/>
        <w:rPr>
          <w:rFonts w:ascii="Arial" w:hAnsi="Arial"/>
          <w:sz w:val="38"/>
          <w:szCs w:val="36"/>
        </w:rPr>
      </w:pPr>
    </w:p>
    <w:p w14:paraId="3CCF1AFE" w14:textId="4F25E78E" w:rsidR="00384551" w:rsidRPr="00100814" w:rsidRDefault="00991C50" w:rsidP="00100814">
      <w:pPr>
        <w:spacing w:after="0" w:line="360" w:lineRule="auto"/>
        <w:rPr>
          <w:rFonts w:ascii="Arial" w:hAnsi="Arial"/>
          <w:sz w:val="38"/>
          <w:szCs w:val="36"/>
        </w:rPr>
      </w:pPr>
      <w:r w:rsidRPr="00100814">
        <w:rPr>
          <w:rFonts w:ascii="Arial" w:hAnsi="Arial"/>
          <w:sz w:val="38"/>
          <w:szCs w:val="36"/>
        </w:rPr>
        <w:t>R</w:t>
      </w:r>
      <w:r w:rsidR="00384551" w:rsidRPr="00100814">
        <w:rPr>
          <w:rFonts w:ascii="Arial" w:hAnsi="Arial"/>
          <w:sz w:val="38"/>
          <w:szCs w:val="36"/>
        </w:rPr>
        <w:t xml:space="preserve">ural touring </w:t>
      </w:r>
      <w:r w:rsidRPr="00100814">
        <w:rPr>
          <w:rFonts w:ascii="Arial" w:hAnsi="Arial"/>
          <w:sz w:val="38"/>
          <w:szCs w:val="36"/>
        </w:rPr>
        <w:t>schemes</w:t>
      </w:r>
      <w:r w:rsidR="00805506" w:rsidRPr="00100814">
        <w:rPr>
          <w:rFonts w:ascii="Arial" w:hAnsi="Arial"/>
          <w:sz w:val="38"/>
          <w:szCs w:val="36"/>
        </w:rPr>
        <w:t xml:space="preserve"> </w:t>
      </w:r>
      <w:r w:rsidR="00A3240C" w:rsidRPr="00100814">
        <w:rPr>
          <w:rFonts w:ascii="Arial" w:hAnsi="Arial"/>
          <w:sz w:val="38"/>
          <w:szCs w:val="36"/>
        </w:rPr>
        <w:t xml:space="preserve">bring </w:t>
      </w:r>
      <w:r w:rsidR="00805506" w:rsidRPr="00100814">
        <w:rPr>
          <w:rFonts w:ascii="Arial" w:hAnsi="Arial"/>
          <w:sz w:val="38"/>
          <w:szCs w:val="36"/>
        </w:rPr>
        <w:t xml:space="preserve">a wide </w:t>
      </w:r>
      <w:r w:rsidR="00065774" w:rsidRPr="00100814">
        <w:rPr>
          <w:rFonts w:ascii="Arial" w:hAnsi="Arial"/>
          <w:sz w:val="38"/>
          <w:szCs w:val="36"/>
        </w:rPr>
        <w:t xml:space="preserve">variety </w:t>
      </w:r>
      <w:r w:rsidR="00B054EC" w:rsidRPr="00100814">
        <w:rPr>
          <w:rFonts w:ascii="Arial" w:hAnsi="Arial"/>
          <w:sz w:val="38"/>
          <w:szCs w:val="36"/>
        </w:rPr>
        <w:t xml:space="preserve">of </w:t>
      </w:r>
      <w:r w:rsidR="00E522DA" w:rsidRPr="00100814">
        <w:rPr>
          <w:rFonts w:ascii="Arial" w:hAnsi="Arial"/>
          <w:sz w:val="38"/>
          <w:szCs w:val="36"/>
        </w:rPr>
        <w:t xml:space="preserve">quality </w:t>
      </w:r>
      <w:r w:rsidR="00B054EC" w:rsidRPr="00100814">
        <w:rPr>
          <w:rFonts w:ascii="Arial" w:hAnsi="Arial"/>
          <w:sz w:val="38"/>
          <w:szCs w:val="36"/>
        </w:rPr>
        <w:t>arts performances to rural communities</w:t>
      </w:r>
      <w:r w:rsidR="00E522DA" w:rsidRPr="00100814">
        <w:rPr>
          <w:rFonts w:ascii="Arial" w:hAnsi="Arial"/>
          <w:sz w:val="38"/>
          <w:szCs w:val="36"/>
        </w:rPr>
        <w:t>, where people</w:t>
      </w:r>
      <w:r w:rsidR="002A3A14" w:rsidRPr="00100814">
        <w:rPr>
          <w:rFonts w:ascii="Arial" w:hAnsi="Arial"/>
          <w:sz w:val="38"/>
          <w:szCs w:val="36"/>
        </w:rPr>
        <w:t xml:space="preserve"> </w:t>
      </w:r>
      <w:r w:rsidR="00573538" w:rsidRPr="00100814">
        <w:rPr>
          <w:rFonts w:ascii="Arial" w:hAnsi="Arial"/>
          <w:sz w:val="38"/>
          <w:szCs w:val="36"/>
        </w:rPr>
        <w:t>often</w:t>
      </w:r>
      <w:r w:rsidR="002A3A14" w:rsidRPr="00100814">
        <w:rPr>
          <w:rFonts w:ascii="Arial" w:hAnsi="Arial"/>
          <w:sz w:val="38"/>
          <w:szCs w:val="36"/>
        </w:rPr>
        <w:t xml:space="preserve"> live </w:t>
      </w:r>
      <w:r w:rsidR="00E522DA" w:rsidRPr="00100814">
        <w:rPr>
          <w:rFonts w:ascii="Arial" w:hAnsi="Arial"/>
          <w:sz w:val="38"/>
          <w:szCs w:val="36"/>
        </w:rPr>
        <w:t>some</w:t>
      </w:r>
      <w:r w:rsidR="002A3A14" w:rsidRPr="00100814">
        <w:rPr>
          <w:rFonts w:ascii="Arial" w:hAnsi="Arial"/>
          <w:sz w:val="38"/>
          <w:szCs w:val="36"/>
        </w:rPr>
        <w:t xml:space="preserve"> distance from </w:t>
      </w:r>
      <w:r w:rsidR="008750FB" w:rsidRPr="00100814">
        <w:rPr>
          <w:rFonts w:ascii="Arial" w:hAnsi="Arial"/>
          <w:sz w:val="38"/>
          <w:szCs w:val="36"/>
        </w:rPr>
        <w:t>dedicated and usually t</w:t>
      </w:r>
      <w:r w:rsidR="00100814" w:rsidRPr="00100814">
        <w:rPr>
          <w:rFonts w:ascii="Arial" w:hAnsi="Arial"/>
          <w:sz w:val="38"/>
          <w:szCs w:val="36"/>
        </w:rPr>
        <w:t xml:space="preserve">own or city-based arts venues. </w:t>
      </w:r>
      <w:r w:rsidR="00C71121" w:rsidRPr="00100814">
        <w:rPr>
          <w:rFonts w:ascii="Arial" w:hAnsi="Arial"/>
          <w:sz w:val="38"/>
          <w:szCs w:val="36"/>
        </w:rPr>
        <w:t>As well as</w:t>
      </w:r>
      <w:r w:rsidR="008750FB" w:rsidRPr="00100814">
        <w:rPr>
          <w:rFonts w:ascii="Arial" w:hAnsi="Arial"/>
          <w:sz w:val="38"/>
          <w:szCs w:val="36"/>
        </w:rPr>
        <w:t xml:space="preserve"> </w:t>
      </w:r>
      <w:r w:rsidR="008E5FF5" w:rsidRPr="00100814">
        <w:rPr>
          <w:rFonts w:ascii="Arial" w:hAnsi="Arial"/>
          <w:sz w:val="38"/>
          <w:szCs w:val="36"/>
        </w:rPr>
        <w:t xml:space="preserve">enabling rural audiences to enjoy </w:t>
      </w:r>
      <w:r w:rsidR="008750FB" w:rsidRPr="00100814">
        <w:rPr>
          <w:rFonts w:ascii="Arial" w:hAnsi="Arial"/>
          <w:sz w:val="38"/>
          <w:szCs w:val="36"/>
        </w:rPr>
        <w:t>live performances</w:t>
      </w:r>
      <w:r w:rsidR="00D36185" w:rsidRPr="00100814">
        <w:rPr>
          <w:rFonts w:ascii="Arial" w:hAnsi="Arial"/>
          <w:sz w:val="38"/>
          <w:szCs w:val="36"/>
        </w:rPr>
        <w:t xml:space="preserve">, they </w:t>
      </w:r>
      <w:r w:rsidR="008D3BC6" w:rsidRPr="00100814">
        <w:rPr>
          <w:rFonts w:ascii="Arial" w:hAnsi="Arial"/>
          <w:sz w:val="38"/>
          <w:szCs w:val="36"/>
        </w:rPr>
        <w:t>create</w:t>
      </w:r>
      <w:r w:rsidR="00D36185" w:rsidRPr="00100814">
        <w:rPr>
          <w:rFonts w:ascii="Arial" w:hAnsi="Arial"/>
          <w:sz w:val="38"/>
          <w:szCs w:val="36"/>
        </w:rPr>
        <w:t xml:space="preserve"> volunteer opportunities</w:t>
      </w:r>
      <w:r w:rsidR="00751D8D" w:rsidRPr="00100814">
        <w:rPr>
          <w:rFonts w:ascii="Arial" w:hAnsi="Arial"/>
          <w:sz w:val="38"/>
          <w:szCs w:val="36"/>
        </w:rPr>
        <w:t xml:space="preserve"> and </w:t>
      </w:r>
      <w:r w:rsidR="00C71121" w:rsidRPr="00100814">
        <w:rPr>
          <w:rFonts w:ascii="Arial" w:hAnsi="Arial"/>
          <w:sz w:val="38"/>
          <w:szCs w:val="36"/>
        </w:rPr>
        <w:t>they frequently</w:t>
      </w:r>
      <w:r w:rsidR="00A64A6F" w:rsidRPr="00100814">
        <w:rPr>
          <w:rFonts w:ascii="Arial" w:hAnsi="Arial"/>
          <w:sz w:val="38"/>
          <w:szCs w:val="36"/>
        </w:rPr>
        <w:t xml:space="preserve"> </w:t>
      </w:r>
      <w:r w:rsidR="00F91B16" w:rsidRPr="00100814">
        <w:rPr>
          <w:rFonts w:ascii="Arial" w:hAnsi="Arial"/>
          <w:sz w:val="38"/>
          <w:szCs w:val="36"/>
        </w:rPr>
        <w:t>deliver</w:t>
      </w:r>
      <w:r w:rsidR="00933C55" w:rsidRPr="00100814">
        <w:rPr>
          <w:rFonts w:ascii="Arial" w:hAnsi="Arial"/>
          <w:sz w:val="38"/>
          <w:szCs w:val="36"/>
        </w:rPr>
        <w:t xml:space="preserve"> </w:t>
      </w:r>
      <w:r w:rsidR="00A64A6F" w:rsidRPr="00100814">
        <w:rPr>
          <w:rFonts w:ascii="Arial" w:hAnsi="Arial"/>
          <w:sz w:val="38"/>
          <w:szCs w:val="36"/>
        </w:rPr>
        <w:t>participatory</w:t>
      </w:r>
      <w:r w:rsidR="00927200" w:rsidRPr="00100814">
        <w:rPr>
          <w:rFonts w:ascii="Arial" w:hAnsi="Arial"/>
          <w:sz w:val="38"/>
          <w:szCs w:val="36"/>
        </w:rPr>
        <w:t xml:space="preserve"> </w:t>
      </w:r>
      <w:r w:rsidR="00EA4608" w:rsidRPr="00100814">
        <w:rPr>
          <w:rFonts w:ascii="Arial" w:hAnsi="Arial"/>
          <w:sz w:val="38"/>
          <w:szCs w:val="36"/>
        </w:rPr>
        <w:t>events</w:t>
      </w:r>
      <w:r w:rsidR="00933C55" w:rsidRPr="00100814">
        <w:rPr>
          <w:rFonts w:ascii="Arial" w:hAnsi="Arial"/>
          <w:sz w:val="38"/>
          <w:szCs w:val="36"/>
        </w:rPr>
        <w:t xml:space="preserve"> such as </w:t>
      </w:r>
      <w:r w:rsidR="00A64A6F" w:rsidRPr="00100814">
        <w:rPr>
          <w:rFonts w:ascii="Arial" w:hAnsi="Arial"/>
          <w:sz w:val="38"/>
          <w:szCs w:val="36"/>
        </w:rPr>
        <w:t xml:space="preserve">arts </w:t>
      </w:r>
      <w:r w:rsidR="00933C55" w:rsidRPr="00100814">
        <w:rPr>
          <w:rFonts w:ascii="Arial" w:hAnsi="Arial"/>
          <w:sz w:val="38"/>
          <w:szCs w:val="36"/>
        </w:rPr>
        <w:t xml:space="preserve">workshops and </w:t>
      </w:r>
      <w:r w:rsidR="00A64A6F" w:rsidRPr="00100814">
        <w:rPr>
          <w:rFonts w:ascii="Arial" w:hAnsi="Arial"/>
          <w:sz w:val="38"/>
          <w:szCs w:val="36"/>
        </w:rPr>
        <w:t>training.</w:t>
      </w:r>
      <w:r w:rsidR="00933C55" w:rsidRPr="00100814">
        <w:rPr>
          <w:rFonts w:ascii="Arial" w:hAnsi="Arial"/>
          <w:sz w:val="38"/>
          <w:szCs w:val="36"/>
        </w:rPr>
        <w:t xml:space="preserve"> </w:t>
      </w:r>
    </w:p>
    <w:p w14:paraId="1658D35D" w14:textId="4E2F5A16" w:rsidR="00384551" w:rsidRPr="00100814" w:rsidRDefault="00384551" w:rsidP="00100814">
      <w:pPr>
        <w:spacing w:after="0" w:line="360" w:lineRule="auto"/>
        <w:rPr>
          <w:rFonts w:ascii="Arial" w:hAnsi="Arial"/>
          <w:sz w:val="38"/>
          <w:szCs w:val="36"/>
        </w:rPr>
      </w:pPr>
    </w:p>
    <w:p w14:paraId="351FFDA0" w14:textId="77777777" w:rsidR="00100814" w:rsidRPr="00100814" w:rsidRDefault="00100814" w:rsidP="00100814">
      <w:pPr>
        <w:shd w:val="clear" w:color="auto" w:fill="FBE4D5" w:themeFill="accent2" w:themeFillTint="33"/>
        <w:spacing w:after="0" w:line="360" w:lineRule="auto"/>
        <w:rPr>
          <w:rFonts w:ascii="Arial" w:hAnsi="Arial"/>
          <w:b/>
          <w:bCs/>
          <w:sz w:val="38"/>
          <w:szCs w:val="36"/>
        </w:rPr>
      </w:pPr>
    </w:p>
    <w:p w14:paraId="2751A750" w14:textId="77777777" w:rsidR="00100814" w:rsidRPr="00100814" w:rsidRDefault="00667FF7"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t xml:space="preserve">Affiliates </w:t>
      </w:r>
      <w:r w:rsidR="0072202C" w:rsidRPr="00100814">
        <w:rPr>
          <w:rFonts w:ascii="Arial" w:hAnsi="Arial"/>
          <w:b/>
          <w:bCs/>
          <w:sz w:val="38"/>
          <w:szCs w:val="36"/>
        </w:rPr>
        <w:t xml:space="preserve">of the National Rural Touring Forum are part of a network </w:t>
      </w:r>
      <w:r w:rsidR="000A0F40" w:rsidRPr="00100814">
        <w:rPr>
          <w:rFonts w:ascii="Arial" w:hAnsi="Arial"/>
          <w:b/>
          <w:bCs/>
          <w:sz w:val="38"/>
          <w:szCs w:val="36"/>
        </w:rPr>
        <w:t xml:space="preserve">of 24 </w:t>
      </w:r>
      <w:r w:rsidR="0018438F" w:rsidRPr="00100814">
        <w:rPr>
          <w:rFonts w:ascii="Arial" w:hAnsi="Arial"/>
          <w:b/>
          <w:bCs/>
          <w:sz w:val="38"/>
          <w:szCs w:val="36"/>
        </w:rPr>
        <w:t xml:space="preserve">touring </w:t>
      </w:r>
      <w:r w:rsidR="0043174A" w:rsidRPr="00100814">
        <w:rPr>
          <w:rFonts w:ascii="Arial" w:hAnsi="Arial"/>
          <w:b/>
          <w:bCs/>
          <w:sz w:val="38"/>
          <w:szCs w:val="36"/>
        </w:rPr>
        <w:t xml:space="preserve">arts </w:t>
      </w:r>
      <w:r w:rsidR="000A0F40" w:rsidRPr="00100814">
        <w:rPr>
          <w:rFonts w:ascii="Arial" w:hAnsi="Arial"/>
          <w:b/>
          <w:bCs/>
          <w:sz w:val="38"/>
          <w:szCs w:val="36"/>
        </w:rPr>
        <w:t xml:space="preserve">schemes </w:t>
      </w:r>
      <w:r w:rsidR="00114BFB" w:rsidRPr="00100814">
        <w:rPr>
          <w:rFonts w:ascii="Arial" w:hAnsi="Arial"/>
          <w:b/>
          <w:bCs/>
          <w:sz w:val="38"/>
          <w:szCs w:val="36"/>
        </w:rPr>
        <w:t xml:space="preserve">which are </w:t>
      </w:r>
      <w:r w:rsidR="00912324" w:rsidRPr="00100814">
        <w:rPr>
          <w:rFonts w:ascii="Arial" w:hAnsi="Arial"/>
          <w:b/>
          <w:bCs/>
          <w:sz w:val="38"/>
          <w:szCs w:val="36"/>
        </w:rPr>
        <w:t xml:space="preserve">active across </w:t>
      </w:r>
      <w:r w:rsidR="0018438F" w:rsidRPr="00100814">
        <w:rPr>
          <w:rFonts w:ascii="Arial" w:hAnsi="Arial"/>
          <w:b/>
          <w:bCs/>
          <w:sz w:val="38"/>
          <w:szCs w:val="36"/>
        </w:rPr>
        <w:t xml:space="preserve">rural </w:t>
      </w:r>
      <w:r w:rsidR="00912324" w:rsidRPr="00100814">
        <w:rPr>
          <w:rFonts w:ascii="Arial" w:hAnsi="Arial"/>
          <w:b/>
          <w:bCs/>
          <w:sz w:val="38"/>
          <w:szCs w:val="36"/>
        </w:rPr>
        <w:t>England</w:t>
      </w:r>
      <w:r w:rsidR="00100814" w:rsidRPr="00100814">
        <w:rPr>
          <w:rFonts w:ascii="Arial" w:hAnsi="Arial"/>
          <w:b/>
          <w:bCs/>
          <w:sz w:val="38"/>
          <w:szCs w:val="36"/>
        </w:rPr>
        <w:t>.</w:t>
      </w:r>
      <w:r w:rsidR="00967A32" w:rsidRPr="00100814">
        <w:rPr>
          <w:rFonts w:ascii="Arial" w:hAnsi="Arial"/>
          <w:b/>
          <w:bCs/>
          <w:sz w:val="38"/>
          <w:szCs w:val="36"/>
        </w:rPr>
        <w:t xml:space="preserve"> </w:t>
      </w:r>
    </w:p>
    <w:p w14:paraId="5F4FBB67" w14:textId="77777777" w:rsidR="00100814" w:rsidRPr="00100814" w:rsidRDefault="00100814" w:rsidP="00100814">
      <w:pPr>
        <w:shd w:val="clear" w:color="auto" w:fill="FBE4D5" w:themeFill="accent2" w:themeFillTint="33"/>
        <w:spacing w:after="0" w:line="360" w:lineRule="auto"/>
        <w:rPr>
          <w:rFonts w:ascii="Arial" w:hAnsi="Arial"/>
          <w:b/>
          <w:bCs/>
          <w:sz w:val="38"/>
          <w:szCs w:val="36"/>
        </w:rPr>
      </w:pPr>
    </w:p>
    <w:p w14:paraId="5F17C301" w14:textId="028C66C8" w:rsidR="00B42992" w:rsidRPr="00100814" w:rsidRDefault="00967A32"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t xml:space="preserve">Research finds that </w:t>
      </w:r>
      <w:r w:rsidR="00B8375F" w:rsidRPr="00100814">
        <w:rPr>
          <w:rFonts w:ascii="Arial" w:hAnsi="Arial"/>
          <w:b/>
          <w:bCs/>
          <w:sz w:val="38"/>
          <w:szCs w:val="36"/>
        </w:rPr>
        <w:t xml:space="preserve">in a </w:t>
      </w:r>
      <w:r w:rsidR="00FB2A3E" w:rsidRPr="00100814">
        <w:rPr>
          <w:rFonts w:ascii="Arial" w:hAnsi="Arial"/>
          <w:b/>
          <w:bCs/>
          <w:sz w:val="38"/>
          <w:szCs w:val="36"/>
        </w:rPr>
        <w:t>typical</w:t>
      </w:r>
      <w:r w:rsidR="00B8375F" w:rsidRPr="00100814">
        <w:rPr>
          <w:rFonts w:ascii="Arial" w:hAnsi="Arial"/>
          <w:b/>
          <w:bCs/>
          <w:sz w:val="38"/>
          <w:szCs w:val="36"/>
        </w:rPr>
        <w:t xml:space="preserve"> year</w:t>
      </w:r>
      <w:r w:rsidR="004C592F" w:rsidRPr="00100814">
        <w:rPr>
          <w:rFonts w:ascii="Arial" w:hAnsi="Arial"/>
          <w:b/>
          <w:bCs/>
          <w:sz w:val="38"/>
          <w:szCs w:val="36"/>
        </w:rPr>
        <w:t xml:space="preserve"> </w:t>
      </w:r>
      <w:r w:rsidR="00B73295" w:rsidRPr="00100814">
        <w:rPr>
          <w:rFonts w:ascii="Arial" w:hAnsi="Arial"/>
          <w:b/>
          <w:bCs/>
          <w:sz w:val="38"/>
          <w:szCs w:val="36"/>
        </w:rPr>
        <w:t xml:space="preserve">they </w:t>
      </w:r>
      <w:r w:rsidR="00404FAE" w:rsidRPr="00100814">
        <w:rPr>
          <w:rFonts w:ascii="Arial" w:hAnsi="Arial"/>
          <w:b/>
          <w:bCs/>
          <w:sz w:val="38"/>
          <w:szCs w:val="36"/>
        </w:rPr>
        <w:t>deliver</w:t>
      </w:r>
      <w:r w:rsidR="0072202C" w:rsidRPr="00100814">
        <w:rPr>
          <w:rFonts w:ascii="Arial" w:hAnsi="Arial"/>
          <w:b/>
          <w:bCs/>
          <w:sz w:val="38"/>
          <w:szCs w:val="36"/>
        </w:rPr>
        <w:t>:</w:t>
      </w:r>
    </w:p>
    <w:p w14:paraId="2184FD7C" w14:textId="77777777" w:rsidR="00100814" w:rsidRPr="00100814" w:rsidRDefault="00100814" w:rsidP="00100814">
      <w:pPr>
        <w:shd w:val="clear" w:color="auto" w:fill="FBE4D5" w:themeFill="accent2" w:themeFillTint="33"/>
        <w:spacing w:after="0" w:line="360" w:lineRule="auto"/>
        <w:rPr>
          <w:rFonts w:ascii="Arial" w:hAnsi="Arial"/>
          <w:b/>
          <w:bCs/>
          <w:sz w:val="38"/>
          <w:szCs w:val="36"/>
        </w:rPr>
      </w:pPr>
    </w:p>
    <w:p w14:paraId="234E6A6C" w14:textId="14712010" w:rsidR="00100814" w:rsidRPr="00100814" w:rsidRDefault="005D149A"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lastRenderedPageBreak/>
        <w:t>Performances</w:t>
      </w:r>
      <w:r w:rsidR="00C104DE" w:rsidRPr="00100814">
        <w:rPr>
          <w:rFonts w:ascii="Arial" w:hAnsi="Arial"/>
          <w:b/>
          <w:bCs/>
          <w:sz w:val="38"/>
          <w:szCs w:val="36"/>
        </w:rPr>
        <w:t>:</w:t>
      </w:r>
    </w:p>
    <w:p w14:paraId="5D41DC08" w14:textId="0FE6C850" w:rsidR="00100814" w:rsidRPr="00100814" w:rsidRDefault="000F4E6D" w:rsidP="00100814">
      <w:pPr>
        <w:pStyle w:val="ListParagraph"/>
        <w:numPr>
          <w:ilvl w:val="0"/>
          <w:numId w:val="1"/>
        </w:numPr>
        <w:shd w:val="clear" w:color="auto" w:fill="FBE4D5" w:themeFill="accent2" w:themeFillTint="33"/>
        <w:spacing w:after="0" w:line="360" w:lineRule="auto"/>
        <w:ind w:left="360"/>
        <w:rPr>
          <w:rFonts w:ascii="Arial" w:hAnsi="Arial"/>
          <w:sz w:val="38"/>
          <w:szCs w:val="36"/>
        </w:rPr>
      </w:pPr>
      <w:r w:rsidRPr="00100814">
        <w:rPr>
          <w:rFonts w:ascii="Arial" w:hAnsi="Arial"/>
          <w:sz w:val="38"/>
          <w:szCs w:val="36"/>
        </w:rPr>
        <w:t xml:space="preserve">The number of </w:t>
      </w:r>
      <w:r w:rsidR="001342B7" w:rsidRPr="00100814">
        <w:rPr>
          <w:rFonts w:ascii="Arial" w:hAnsi="Arial"/>
          <w:sz w:val="38"/>
          <w:szCs w:val="36"/>
        </w:rPr>
        <w:t xml:space="preserve">performances </w:t>
      </w:r>
      <w:r w:rsidR="0084088A" w:rsidRPr="00100814">
        <w:rPr>
          <w:rFonts w:ascii="Arial" w:hAnsi="Arial"/>
          <w:sz w:val="38"/>
          <w:szCs w:val="36"/>
        </w:rPr>
        <w:t>put on for</w:t>
      </w:r>
      <w:r w:rsidR="00430CA7" w:rsidRPr="00100814">
        <w:rPr>
          <w:rFonts w:ascii="Arial" w:hAnsi="Arial"/>
          <w:sz w:val="38"/>
          <w:szCs w:val="36"/>
        </w:rPr>
        <w:t xml:space="preserve"> rural communities </w:t>
      </w:r>
      <w:r w:rsidRPr="00100814">
        <w:rPr>
          <w:rFonts w:ascii="Arial" w:hAnsi="Arial"/>
          <w:sz w:val="38"/>
          <w:szCs w:val="36"/>
        </w:rPr>
        <w:t>ha</w:t>
      </w:r>
      <w:r w:rsidR="00307169" w:rsidRPr="00100814">
        <w:rPr>
          <w:rFonts w:ascii="Arial" w:hAnsi="Arial"/>
          <w:sz w:val="38"/>
          <w:szCs w:val="36"/>
        </w:rPr>
        <w:t>s</w:t>
      </w:r>
      <w:r w:rsidRPr="00100814">
        <w:rPr>
          <w:rFonts w:ascii="Arial" w:hAnsi="Arial"/>
          <w:sz w:val="38"/>
          <w:szCs w:val="36"/>
        </w:rPr>
        <w:t xml:space="preserve"> grown to </w:t>
      </w:r>
      <w:r w:rsidR="00307169" w:rsidRPr="00100814">
        <w:rPr>
          <w:rFonts w:ascii="Arial" w:hAnsi="Arial"/>
          <w:sz w:val="38"/>
          <w:szCs w:val="36"/>
        </w:rPr>
        <w:t xml:space="preserve">between </w:t>
      </w:r>
      <w:r w:rsidRPr="00100814">
        <w:rPr>
          <w:rFonts w:ascii="Arial" w:hAnsi="Arial"/>
          <w:sz w:val="38"/>
          <w:szCs w:val="36"/>
        </w:rPr>
        <w:t xml:space="preserve">2,000 </w:t>
      </w:r>
      <w:r w:rsidR="00307169" w:rsidRPr="00100814">
        <w:rPr>
          <w:rFonts w:ascii="Arial" w:hAnsi="Arial"/>
          <w:sz w:val="38"/>
          <w:szCs w:val="36"/>
        </w:rPr>
        <w:t>and 2,500 each</w:t>
      </w:r>
      <w:r w:rsidRPr="00100814">
        <w:rPr>
          <w:rFonts w:ascii="Arial" w:hAnsi="Arial"/>
          <w:sz w:val="38"/>
          <w:szCs w:val="36"/>
        </w:rPr>
        <w:t xml:space="preserve"> year</w:t>
      </w:r>
    </w:p>
    <w:p w14:paraId="63E3EAB6" w14:textId="77777777" w:rsidR="00100814" w:rsidRPr="00100814" w:rsidRDefault="00100814" w:rsidP="00100814">
      <w:pPr>
        <w:shd w:val="clear" w:color="auto" w:fill="FBE4D5" w:themeFill="accent2" w:themeFillTint="33"/>
        <w:spacing w:after="0" w:line="360" w:lineRule="auto"/>
        <w:rPr>
          <w:rFonts w:ascii="Arial" w:hAnsi="Arial"/>
          <w:sz w:val="38"/>
          <w:szCs w:val="36"/>
        </w:rPr>
      </w:pPr>
    </w:p>
    <w:p w14:paraId="4FB8987B" w14:textId="12A3BB70" w:rsidR="004D5D8F" w:rsidRPr="00100814" w:rsidRDefault="00EC40C5"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t>Venues</w:t>
      </w:r>
      <w:r w:rsidR="00C104DE" w:rsidRPr="00100814">
        <w:rPr>
          <w:rFonts w:ascii="Arial" w:hAnsi="Arial"/>
          <w:b/>
          <w:bCs/>
          <w:sz w:val="38"/>
          <w:szCs w:val="36"/>
        </w:rPr>
        <w:t>:</w:t>
      </w:r>
    </w:p>
    <w:p w14:paraId="0CB34D4F" w14:textId="6BA7BBDA" w:rsidR="00EC40C5" w:rsidRPr="00100814" w:rsidRDefault="00E553BF" w:rsidP="00100814">
      <w:pPr>
        <w:pStyle w:val="ListParagraph"/>
        <w:numPr>
          <w:ilvl w:val="0"/>
          <w:numId w:val="1"/>
        </w:numPr>
        <w:shd w:val="clear" w:color="auto" w:fill="FBE4D5" w:themeFill="accent2" w:themeFillTint="33"/>
        <w:spacing w:after="0" w:line="360" w:lineRule="auto"/>
        <w:ind w:left="360"/>
        <w:rPr>
          <w:rFonts w:ascii="Arial" w:hAnsi="Arial"/>
          <w:sz w:val="38"/>
          <w:szCs w:val="36"/>
        </w:rPr>
      </w:pPr>
      <w:r w:rsidRPr="00100814">
        <w:rPr>
          <w:rFonts w:ascii="Arial" w:hAnsi="Arial"/>
          <w:sz w:val="38"/>
          <w:szCs w:val="36"/>
        </w:rPr>
        <w:t>The</w:t>
      </w:r>
      <w:r w:rsidR="00744A93" w:rsidRPr="00100814">
        <w:rPr>
          <w:rFonts w:ascii="Arial" w:hAnsi="Arial"/>
          <w:sz w:val="38"/>
          <w:szCs w:val="36"/>
        </w:rPr>
        <w:t>se</w:t>
      </w:r>
      <w:r w:rsidRPr="00100814">
        <w:rPr>
          <w:rFonts w:ascii="Arial" w:hAnsi="Arial"/>
          <w:sz w:val="38"/>
          <w:szCs w:val="36"/>
        </w:rPr>
        <w:t xml:space="preserve"> performances t</w:t>
      </w:r>
      <w:r w:rsidR="00404FAE" w:rsidRPr="00100814">
        <w:rPr>
          <w:rFonts w:ascii="Arial" w:hAnsi="Arial"/>
          <w:sz w:val="38"/>
          <w:szCs w:val="36"/>
        </w:rPr>
        <w:t>ake</w:t>
      </w:r>
      <w:r w:rsidRPr="00100814">
        <w:rPr>
          <w:rFonts w:ascii="Arial" w:hAnsi="Arial"/>
          <w:sz w:val="38"/>
          <w:szCs w:val="36"/>
        </w:rPr>
        <w:t xml:space="preserve"> place at between </w:t>
      </w:r>
      <w:r w:rsidR="00744A93" w:rsidRPr="00100814">
        <w:rPr>
          <w:rFonts w:ascii="Arial" w:hAnsi="Arial"/>
          <w:sz w:val="38"/>
          <w:szCs w:val="36"/>
        </w:rPr>
        <w:t xml:space="preserve">800 and 1,000 different </w:t>
      </w:r>
      <w:r w:rsidR="0084088A" w:rsidRPr="00100814">
        <w:rPr>
          <w:rFonts w:ascii="Arial" w:hAnsi="Arial"/>
          <w:sz w:val="38"/>
          <w:szCs w:val="36"/>
        </w:rPr>
        <w:t xml:space="preserve">venues in </w:t>
      </w:r>
      <w:r w:rsidR="00744A93" w:rsidRPr="00100814">
        <w:rPr>
          <w:rFonts w:ascii="Arial" w:hAnsi="Arial"/>
          <w:sz w:val="38"/>
          <w:szCs w:val="36"/>
        </w:rPr>
        <w:t xml:space="preserve">rural </w:t>
      </w:r>
      <w:r w:rsidR="0084088A" w:rsidRPr="00100814">
        <w:rPr>
          <w:rFonts w:ascii="Arial" w:hAnsi="Arial"/>
          <w:sz w:val="38"/>
          <w:szCs w:val="36"/>
        </w:rPr>
        <w:t>locations</w:t>
      </w:r>
      <w:r w:rsidR="00744A93" w:rsidRPr="00100814">
        <w:rPr>
          <w:rFonts w:ascii="Arial" w:hAnsi="Arial"/>
          <w:sz w:val="38"/>
          <w:szCs w:val="36"/>
        </w:rPr>
        <w:t xml:space="preserve"> each year</w:t>
      </w:r>
    </w:p>
    <w:p w14:paraId="60783BD1" w14:textId="34BE2F9C" w:rsidR="004D5D8F" w:rsidRPr="00100814" w:rsidRDefault="004D5D8F" w:rsidP="00100814">
      <w:pPr>
        <w:shd w:val="clear" w:color="auto" w:fill="FBE4D5" w:themeFill="accent2" w:themeFillTint="33"/>
        <w:spacing w:after="0" w:line="360" w:lineRule="auto"/>
        <w:rPr>
          <w:rFonts w:ascii="Arial" w:hAnsi="Arial"/>
          <w:sz w:val="38"/>
          <w:szCs w:val="36"/>
        </w:rPr>
      </w:pPr>
    </w:p>
    <w:p w14:paraId="7F354B8F" w14:textId="2317F4CA" w:rsidR="00B5557F" w:rsidRPr="00100814" w:rsidRDefault="00B5557F"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t>Audience</w:t>
      </w:r>
      <w:r w:rsidR="00803804" w:rsidRPr="00100814">
        <w:rPr>
          <w:rFonts w:ascii="Arial" w:hAnsi="Arial"/>
          <w:b/>
          <w:bCs/>
          <w:sz w:val="38"/>
          <w:szCs w:val="36"/>
        </w:rPr>
        <w:t xml:space="preserve"> size</w:t>
      </w:r>
      <w:r w:rsidRPr="00100814">
        <w:rPr>
          <w:rFonts w:ascii="Arial" w:hAnsi="Arial"/>
          <w:b/>
          <w:bCs/>
          <w:sz w:val="38"/>
          <w:szCs w:val="36"/>
        </w:rPr>
        <w:t>:</w:t>
      </w:r>
    </w:p>
    <w:p w14:paraId="456AC42A" w14:textId="37EF16E7" w:rsidR="00B5557F" w:rsidRPr="00100814" w:rsidRDefault="001559EB" w:rsidP="00100814">
      <w:pPr>
        <w:pStyle w:val="ListParagraph"/>
        <w:numPr>
          <w:ilvl w:val="0"/>
          <w:numId w:val="1"/>
        </w:numPr>
        <w:shd w:val="clear" w:color="auto" w:fill="FBE4D5" w:themeFill="accent2" w:themeFillTint="33"/>
        <w:spacing w:after="0" w:line="360" w:lineRule="auto"/>
        <w:ind w:left="360"/>
        <w:rPr>
          <w:rFonts w:ascii="Arial" w:hAnsi="Arial"/>
          <w:sz w:val="38"/>
          <w:szCs w:val="36"/>
        </w:rPr>
      </w:pPr>
      <w:r w:rsidRPr="00100814">
        <w:rPr>
          <w:rFonts w:ascii="Arial" w:hAnsi="Arial"/>
          <w:sz w:val="38"/>
          <w:szCs w:val="36"/>
        </w:rPr>
        <w:t xml:space="preserve">Total audience numbers have grown to around 150,000 </w:t>
      </w:r>
      <w:r w:rsidR="000C3376" w:rsidRPr="00100814">
        <w:rPr>
          <w:rFonts w:ascii="Arial" w:hAnsi="Arial"/>
          <w:sz w:val="38"/>
          <w:szCs w:val="36"/>
        </w:rPr>
        <w:t>people each year</w:t>
      </w:r>
      <w:r w:rsidR="00415E78" w:rsidRPr="00100814">
        <w:rPr>
          <w:rFonts w:ascii="Arial" w:hAnsi="Arial"/>
          <w:sz w:val="38"/>
          <w:szCs w:val="36"/>
        </w:rPr>
        <w:t xml:space="preserve"> </w:t>
      </w:r>
      <w:r w:rsidR="00384380" w:rsidRPr="00100814">
        <w:rPr>
          <w:rFonts w:ascii="Arial" w:hAnsi="Arial"/>
          <w:sz w:val="38"/>
          <w:szCs w:val="36"/>
        </w:rPr>
        <w:t>–</w:t>
      </w:r>
      <w:r w:rsidR="00415E78" w:rsidRPr="00100814">
        <w:rPr>
          <w:rFonts w:ascii="Arial" w:hAnsi="Arial"/>
          <w:sz w:val="38"/>
          <w:szCs w:val="36"/>
        </w:rPr>
        <w:t xml:space="preserve"> </w:t>
      </w:r>
      <w:r w:rsidR="00597218" w:rsidRPr="00100814">
        <w:rPr>
          <w:rFonts w:ascii="Arial" w:hAnsi="Arial"/>
          <w:sz w:val="38"/>
          <w:szCs w:val="36"/>
        </w:rPr>
        <w:t>averag</w:t>
      </w:r>
      <w:r w:rsidR="00384380" w:rsidRPr="00100814">
        <w:rPr>
          <w:rFonts w:ascii="Arial" w:hAnsi="Arial"/>
          <w:sz w:val="38"/>
          <w:szCs w:val="36"/>
        </w:rPr>
        <w:t>ing roughly</w:t>
      </w:r>
      <w:r w:rsidR="00254B93" w:rsidRPr="00100814">
        <w:rPr>
          <w:rFonts w:ascii="Arial" w:hAnsi="Arial"/>
          <w:sz w:val="38"/>
          <w:szCs w:val="36"/>
        </w:rPr>
        <w:t xml:space="preserve"> 70</w:t>
      </w:r>
      <w:r w:rsidR="00452FD9" w:rsidRPr="00100814">
        <w:rPr>
          <w:rFonts w:ascii="Arial" w:hAnsi="Arial"/>
          <w:sz w:val="38"/>
          <w:szCs w:val="36"/>
        </w:rPr>
        <w:t xml:space="preserve"> </w:t>
      </w:r>
      <w:r w:rsidR="00597218" w:rsidRPr="00100814">
        <w:rPr>
          <w:rFonts w:ascii="Arial" w:hAnsi="Arial"/>
          <w:sz w:val="38"/>
          <w:szCs w:val="36"/>
        </w:rPr>
        <w:t xml:space="preserve">people </w:t>
      </w:r>
      <w:r w:rsidR="009A61A2" w:rsidRPr="00100814">
        <w:rPr>
          <w:rFonts w:ascii="Arial" w:hAnsi="Arial"/>
          <w:sz w:val="38"/>
          <w:szCs w:val="36"/>
        </w:rPr>
        <w:t xml:space="preserve">attending </w:t>
      </w:r>
      <w:r w:rsidR="00785DE6" w:rsidRPr="00100814">
        <w:rPr>
          <w:rFonts w:ascii="Arial" w:hAnsi="Arial"/>
          <w:sz w:val="38"/>
          <w:szCs w:val="36"/>
        </w:rPr>
        <w:t>each</w:t>
      </w:r>
      <w:r w:rsidR="00597218" w:rsidRPr="00100814">
        <w:rPr>
          <w:rFonts w:ascii="Arial" w:hAnsi="Arial"/>
          <w:sz w:val="38"/>
          <w:szCs w:val="36"/>
        </w:rPr>
        <w:t xml:space="preserve"> </w:t>
      </w:r>
      <w:r w:rsidR="002853D4" w:rsidRPr="00100814">
        <w:rPr>
          <w:rFonts w:ascii="Arial" w:hAnsi="Arial"/>
          <w:sz w:val="38"/>
          <w:szCs w:val="36"/>
        </w:rPr>
        <w:t>event</w:t>
      </w:r>
    </w:p>
    <w:p w14:paraId="417E5E93" w14:textId="77777777" w:rsidR="00B5557F" w:rsidRPr="00100814" w:rsidRDefault="00B5557F" w:rsidP="00100814">
      <w:pPr>
        <w:shd w:val="clear" w:color="auto" w:fill="FBE4D5" w:themeFill="accent2" w:themeFillTint="33"/>
        <w:spacing w:after="0" w:line="360" w:lineRule="auto"/>
        <w:rPr>
          <w:rFonts w:ascii="Arial" w:hAnsi="Arial"/>
          <w:sz w:val="38"/>
          <w:szCs w:val="36"/>
        </w:rPr>
      </w:pPr>
    </w:p>
    <w:p w14:paraId="00330C19" w14:textId="2E5A6219" w:rsidR="00206DBD" w:rsidRPr="00100814" w:rsidRDefault="00391907"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t>Art forms</w:t>
      </w:r>
      <w:r w:rsidR="00C104DE" w:rsidRPr="00100814">
        <w:rPr>
          <w:rFonts w:ascii="Arial" w:hAnsi="Arial"/>
          <w:b/>
          <w:bCs/>
          <w:sz w:val="38"/>
          <w:szCs w:val="36"/>
        </w:rPr>
        <w:t>:</w:t>
      </w:r>
    </w:p>
    <w:p w14:paraId="63208379" w14:textId="2FC54179" w:rsidR="00391907" w:rsidRPr="00100814" w:rsidRDefault="00527157" w:rsidP="00100814">
      <w:pPr>
        <w:pStyle w:val="ListParagraph"/>
        <w:numPr>
          <w:ilvl w:val="0"/>
          <w:numId w:val="1"/>
        </w:numPr>
        <w:shd w:val="clear" w:color="auto" w:fill="FBE4D5" w:themeFill="accent2" w:themeFillTint="33"/>
        <w:spacing w:after="0" w:line="360" w:lineRule="auto"/>
        <w:ind w:left="360"/>
        <w:rPr>
          <w:rFonts w:ascii="Arial" w:hAnsi="Arial"/>
          <w:sz w:val="38"/>
          <w:szCs w:val="36"/>
        </w:rPr>
      </w:pPr>
      <w:r w:rsidRPr="00100814">
        <w:rPr>
          <w:rFonts w:ascii="Arial" w:hAnsi="Arial"/>
          <w:sz w:val="38"/>
          <w:szCs w:val="36"/>
        </w:rPr>
        <w:t>The art forms most often presented are d</w:t>
      </w:r>
      <w:r w:rsidR="00B72E65" w:rsidRPr="00100814">
        <w:rPr>
          <w:rFonts w:ascii="Arial" w:hAnsi="Arial"/>
          <w:sz w:val="38"/>
          <w:szCs w:val="36"/>
        </w:rPr>
        <w:t>rama and music</w:t>
      </w:r>
      <w:r w:rsidR="0010535A" w:rsidRPr="00100814">
        <w:rPr>
          <w:rFonts w:ascii="Arial" w:hAnsi="Arial"/>
          <w:sz w:val="38"/>
          <w:szCs w:val="36"/>
        </w:rPr>
        <w:t xml:space="preserve">, </w:t>
      </w:r>
      <w:r w:rsidR="00663791" w:rsidRPr="00100814">
        <w:rPr>
          <w:rFonts w:ascii="Arial" w:hAnsi="Arial"/>
          <w:sz w:val="38"/>
          <w:szCs w:val="36"/>
        </w:rPr>
        <w:t xml:space="preserve">followed by film and </w:t>
      </w:r>
      <w:r w:rsidR="0010535A" w:rsidRPr="00100814">
        <w:rPr>
          <w:rFonts w:ascii="Arial" w:hAnsi="Arial"/>
          <w:sz w:val="38"/>
          <w:szCs w:val="36"/>
        </w:rPr>
        <w:t xml:space="preserve">events </w:t>
      </w:r>
      <w:r w:rsidR="00243B89" w:rsidRPr="00100814">
        <w:rPr>
          <w:rFonts w:ascii="Arial" w:hAnsi="Arial"/>
          <w:sz w:val="38"/>
          <w:szCs w:val="36"/>
        </w:rPr>
        <w:t>aimed at</w:t>
      </w:r>
      <w:r w:rsidR="0010535A" w:rsidRPr="00100814">
        <w:rPr>
          <w:rFonts w:ascii="Arial" w:hAnsi="Arial"/>
          <w:sz w:val="38"/>
          <w:szCs w:val="36"/>
        </w:rPr>
        <w:t xml:space="preserve"> </w:t>
      </w:r>
      <w:r w:rsidR="00663791" w:rsidRPr="00100814">
        <w:rPr>
          <w:rFonts w:ascii="Arial" w:hAnsi="Arial"/>
          <w:sz w:val="38"/>
          <w:szCs w:val="36"/>
        </w:rPr>
        <w:t>famil</w:t>
      </w:r>
      <w:r w:rsidR="00C07893" w:rsidRPr="00100814">
        <w:rPr>
          <w:rFonts w:ascii="Arial" w:hAnsi="Arial"/>
          <w:sz w:val="38"/>
          <w:szCs w:val="36"/>
        </w:rPr>
        <w:t>ies</w:t>
      </w:r>
      <w:r w:rsidR="00663791" w:rsidRPr="00100814">
        <w:rPr>
          <w:rFonts w:ascii="Arial" w:hAnsi="Arial"/>
          <w:sz w:val="38"/>
          <w:szCs w:val="36"/>
        </w:rPr>
        <w:t xml:space="preserve"> or children</w:t>
      </w:r>
    </w:p>
    <w:p w14:paraId="02FB1C6E" w14:textId="0D8786C5" w:rsidR="00005FCD" w:rsidRPr="00100814" w:rsidRDefault="00BF08AE"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lastRenderedPageBreak/>
        <w:t>Turnover:</w:t>
      </w:r>
    </w:p>
    <w:p w14:paraId="2349E120" w14:textId="17233857" w:rsidR="00BF08AE" w:rsidRPr="00100814" w:rsidRDefault="00DD1866" w:rsidP="00100814">
      <w:pPr>
        <w:pStyle w:val="ListParagraph"/>
        <w:numPr>
          <w:ilvl w:val="0"/>
          <w:numId w:val="1"/>
        </w:numPr>
        <w:shd w:val="clear" w:color="auto" w:fill="FBE4D5" w:themeFill="accent2" w:themeFillTint="33"/>
        <w:spacing w:after="0" w:line="360" w:lineRule="auto"/>
        <w:ind w:left="360"/>
        <w:rPr>
          <w:rFonts w:ascii="Arial" w:hAnsi="Arial"/>
          <w:sz w:val="38"/>
          <w:szCs w:val="36"/>
        </w:rPr>
      </w:pPr>
      <w:r w:rsidRPr="00100814">
        <w:rPr>
          <w:rFonts w:ascii="Arial" w:hAnsi="Arial"/>
          <w:sz w:val="38"/>
          <w:szCs w:val="36"/>
        </w:rPr>
        <w:t xml:space="preserve">Fourteen </w:t>
      </w:r>
      <w:r w:rsidR="00E16057" w:rsidRPr="00100814">
        <w:rPr>
          <w:rFonts w:ascii="Arial" w:hAnsi="Arial"/>
          <w:sz w:val="38"/>
          <w:szCs w:val="36"/>
        </w:rPr>
        <w:t xml:space="preserve">of the </w:t>
      </w:r>
      <w:r w:rsidRPr="00100814">
        <w:rPr>
          <w:rFonts w:ascii="Arial" w:hAnsi="Arial"/>
          <w:sz w:val="38"/>
          <w:szCs w:val="36"/>
        </w:rPr>
        <w:t>touring schemes have a</w:t>
      </w:r>
      <w:r w:rsidR="00672C83" w:rsidRPr="00100814">
        <w:rPr>
          <w:rFonts w:ascii="Arial" w:hAnsi="Arial"/>
          <w:sz w:val="38"/>
          <w:szCs w:val="36"/>
        </w:rPr>
        <w:t>n annual</w:t>
      </w:r>
      <w:r w:rsidRPr="00100814">
        <w:rPr>
          <w:rFonts w:ascii="Arial" w:hAnsi="Arial"/>
          <w:sz w:val="38"/>
          <w:szCs w:val="36"/>
        </w:rPr>
        <w:t xml:space="preserve"> turnover </w:t>
      </w:r>
      <w:r w:rsidR="00C25828" w:rsidRPr="00100814">
        <w:rPr>
          <w:rFonts w:ascii="Arial" w:hAnsi="Arial"/>
          <w:sz w:val="38"/>
          <w:szCs w:val="36"/>
        </w:rPr>
        <w:t xml:space="preserve">exceeding £250,000, whilst </w:t>
      </w:r>
      <w:r w:rsidR="00672C83" w:rsidRPr="00100814">
        <w:rPr>
          <w:rFonts w:ascii="Arial" w:hAnsi="Arial"/>
          <w:sz w:val="38"/>
          <w:szCs w:val="36"/>
        </w:rPr>
        <w:t>six</w:t>
      </w:r>
      <w:r w:rsidR="00284942" w:rsidRPr="00100814">
        <w:rPr>
          <w:rFonts w:ascii="Arial" w:hAnsi="Arial"/>
          <w:sz w:val="38"/>
          <w:szCs w:val="36"/>
        </w:rPr>
        <w:t xml:space="preserve"> </w:t>
      </w:r>
      <w:r w:rsidR="00E16057" w:rsidRPr="00100814">
        <w:rPr>
          <w:rFonts w:ascii="Arial" w:hAnsi="Arial"/>
          <w:sz w:val="38"/>
          <w:szCs w:val="36"/>
        </w:rPr>
        <w:t>(</w:t>
      </w:r>
      <w:r w:rsidR="00183BAF" w:rsidRPr="00100814">
        <w:rPr>
          <w:rFonts w:ascii="Arial" w:hAnsi="Arial"/>
          <w:sz w:val="38"/>
          <w:szCs w:val="36"/>
        </w:rPr>
        <w:t xml:space="preserve">of the other </w:t>
      </w:r>
      <w:r w:rsidR="00672C83" w:rsidRPr="00100814">
        <w:rPr>
          <w:rFonts w:ascii="Arial" w:hAnsi="Arial"/>
          <w:sz w:val="38"/>
          <w:szCs w:val="36"/>
        </w:rPr>
        <w:t>ten</w:t>
      </w:r>
      <w:r w:rsidR="00E16057" w:rsidRPr="00100814">
        <w:rPr>
          <w:rFonts w:ascii="Arial" w:hAnsi="Arial"/>
          <w:sz w:val="38"/>
          <w:szCs w:val="36"/>
        </w:rPr>
        <w:t>)</w:t>
      </w:r>
      <w:r w:rsidR="00672C83" w:rsidRPr="00100814">
        <w:rPr>
          <w:rFonts w:ascii="Arial" w:hAnsi="Arial"/>
          <w:sz w:val="38"/>
          <w:szCs w:val="36"/>
        </w:rPr>
        <w:t xml:space="preserve"> </w:t>
      </w:r>
      <w:r w:rsidR="007533B3" w:rsidRPr="00100814">
        <w:rPr>
          <w:rFonts w:ascii="Arial" w:hAnsi="Arial"/>
          <w:sz w:val="38"/>
          <w:szCs w:val="36"/>
        </w:rPr>
        <w:t xml:space="preserve">have a turnover </w:t>
      </w:r>
      <w:r w:rsidR="00672C83" w:rsidRPr="00100814">
        <w:rPr>
          <w:rFonts w:ascii="Arial" w:hAnsi="Arial"/>
          <w:sz w:val="38"/>
          <w:szCs w:val="36"/>
        </w:rPr>
        <w:t>between £</w:t>
      </w:r>
      <w:r w:rsidR="007533B3" w:rsidRPr="00100814">
        <w:rPr>
          <w:rFonts w:ascii="Arial" w:hAnsi="Arial"/>
          <w:sz w:val="38"/>
          <w:szCs w:val="36"/>
        </w:rPr>
        <w:t xml:space="preserve">75,000 </w:t>
      </w:r>
      <w:r w:rsidR="00672C83" w:rsidRPr="00100814">
        <w:rPr>
          <w:rFonts w:ascii="Arial" w:hAnsi="Arial"/>
          <w:sz w:val="38"/>
          <w:szCs w:val="36"/>
        </w:rPr>
        <w:t>and £</w:t>
      </w:r>
      <w:r w:rsidR="007533B3" w:rsidRPr="00100814">
        <w:rPr>
          <w:rFonts w:ascii="Arial" w:hAnsi="Arial"/>
          <w:sz w:val="38"/>
          <w:szCs w:val="36"/>
        </w:rPr>
        <w:t>250,000</w:t>
      </w:r>
    </w:p>
    <w:p w14:paraId="5BC60F33" w14:textId="77777777" w:rsidR="00CF2053" w:rsidRPr="00100814" w:rsidRDefault="00CF2053" w:rsidP="00100814">
      <w:pPr>
        <w:shd w:val="clear" w:color="auto" w:fill="FBE4D5" w:themeFill="accent2" w:themeFillTint="33"/>
        <w:spacing w:after="0" w:line="360" w:lineRule="auto"/>
        <w:rPr>
          <w:rFonts w:ascii="Arial" w:hAnsi="Arial"/>
          <w:sz w:val="38"/>
          <w:szCs w:val="36"/>
        </w:rPr>
      </w:pPr>
    </w:p>
    <w:p w14:paraId="2AE86626" w14:textId="4CA37FF3" w:rsidR="00BF08AE" w:rsidRPr="00100814" w:rsidRDefault="00FA3AC2"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t>Employment:</w:t>
      </w:r>
    </w:p>
    <w:p w14:paraId="37707667" w14:textId="214AC130" w:rsidR="00FA3AC2" w:rsidRPr="00100814" w:rsidRDefault="0035028D" w:rsidP="00100814">
      <w:pPr>
        <w:pStyle w:val="ListParagraph"/>
        <w:numPr>
          <w:ilvl w:val="0"/>
          <w:numId w:val="1"/>
        </w:numPr>
        <w:shd w:val="clear" w:color="auto" w:fill="FBE4D5" w:themeFill="accent2" w:themeFillTint="33"/>
        <w:spacing w:after="0" w:line="360" w:lineRule="auto"/>
        <w:ind w:left="360"/>
        <w:rPr>
          <w:rFonts w:ascii="Arial" w:hAnsi="Arial"/>
          <w:sz w:val="38"/>
          <w:szCs w:val="36"/>
        </w:rPr>
      </w:pPr>
      <w:r w:rsidRPr="00100814">
        <w:rPr>
          <w:rFonts w:ascii="Arial" w:hAnsi="Arial"/>
          <w:sz w:val="38"/>
          <w:szCs w:val="36"/>
        </w:rPr>
        <w:t xml:space="preserve">All </w:t>
      </w:r>
      <w:r w:rsidR="00F17500" w:rsidRPr="00100814">
        <w:rPr>
          <w:rFonts w:ascii="Arial" w:hAnsi="Arial"/>
          <w:sz w:val="38"/>
          <w:szCs w:val="36"/>
        </w:rPr>
        <w:t>the touring schemes employ staff</w:t>
      </w:r>
      <w:r w:rsidR="0097423B" w:rsidRPr="00100814">
        <w:rPr>
          <w:rFonts w:ascii="Arial" w:hAnsi="Arial"/>
          <w:sz w:val="38"/>
          <w:szCs w:val="36"/>
        </w:rPr>
        <w:t>, which in ten cases is</w:t>
      </w:r>
      <w:r w:rsidR="00E62571" w:rsidRPr="00100814">
        <w:rPr>
          <w:rFonts w:ascii="Arial" w:hAnsi="Arial"/>
          <w:sz w:val="38"/>
          <w:szCs w:val="36"/>
        </w:rPr>
        <w:t xml:space="preserve"> between 6 and 10 people, whils</w:t>
      </w:r>
      <w:r w:rsidR="005339DC" w:rsidRPr="00100814">
        <w:rPr>
          <w:rFonts w:ascii="Arial" w:hAnsi="Arial"/>
          <w:sz w:val="38"/>
          <w:szCs w:val="36"/>
        </w:rPr>
        <w:t xml:space="preserve">t </w:t>
      </w:r>
      <w:r w:rsidR="0097423B" w:rsidRPr="00100814">
        <w:rPr>
          <w:rFonts w:ascii="Arial" w:hAnsi="Arial"/>
          <w:sz w:val="38"/>
          <w:szCs w:val="36"/>
        </w:rPr>
        <w:t xml:space="preserve">in </w:t>
      </w:r>
      <w:r w:rsidR="00672C83" w:rsidRPr="00100814">
        <w:rPr>
          <w:rFonts w:ascii="Arial" w:hAnsi="Arial"/>
          <w:sz w:val="38"/>
          <w:szCs w:val="36"/>
        </w:rPr>
        <w:t>fourteen</w:t>
      </w:r>
      <w:r w:rsidR="005339DC" w:rsidRPr="00100814">
        <w:rPr>
          <w:rFonts w:ascii="Arial" w:hAnsi="Arial"/>
          <w:sz w:val="38"/>
          <w:szCs w:val="36"/>
        </w:rPr>
        <w:t xml:space="preserve"> </w:t>
      </w:r>
      <w:r w:rsidR="0097423B" w:rsidRPr="00100814">
        <w:rPr>
          <w:rFonts w:ascii="Arial" w:hAnsi="Arial"/>
          <w:sz w:val="38"/>
          <w:szCs w:val="36"/>
        </w:rPr>
        <w:t>cases is</w:t>
      </w:r>
      <w:r w:rsidR="005339DC" w:rsidRPr="00100814">
        <w:rPr>
          <w:rFonts w:ascii="Arial" w:hAnsi="Arial"/>
          <w:sz w:val="38"/>
          <w:szCs w:val="36"/>
        </w:rPr>
        <w:t xml:space="preserve"> between 1 and 5 people</w:t>
      </w:r>
    </w:p>
    <w:p w14:paraId="2C543CFF" w14:textId="0DC2BFEE" w:rsidR="00206DBD" w:rsidRPr="00100814" w:rsidRDefault="00206DBD" w:rsidP="00100814">
      <w:pPr>
        <w:shd w:val="clear" w:color="auto" w:fill="FBE4D5" w:themeFill="accent2" w:themeFillTint="33"/>
        <w:spacing w:after="0" w:line="360" w:lineRule="auto"/>
        <w:rPr>
          <w:rFonts w:ascii="Arial" w:hAnsi="Arial"/>
          <w:sz w:val="38"/>
          <w:szCs w:val="36"/>
        </w:rPr>
      </w:pPr>
    </w:p>
    <w:p w14:paraId="0349C4FD" w14:textId="40D57326" w:rsidR="0023595C" w:rsidRPr="00100814" w:rsidRDefault="00806465"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t>Freelancers</w:t>
      </w:r>
      <w:r w:rsidR="00C237C7" w:rsidRPr="00100814">
        <w:rPr>
          <w:rFonts w:ascii="Arial" w:hAnsi="Arial"/>
          <w:b/>
          <w:bCs/>
          <w:sz w:val="38"/>
          <w:szCs w:val="36"/>
        </w:rPr>
        <w:t>:</w:t>
      </w:r>
    </w:p>
    <w:p w14:paraId="44188F69" w14:textId="51E656D7" w:rsidR="0023595C" w:rsidRDefault="00C237C7" w:rsidP="00100814">
      <w:pPr>
        <w:pStyle w:val="ListParagraph"/>
        <w:numPr>
          <w:ilvl w:val="0"/>
          <w:numId w:val="1"/>
        </w:numPr>
        <w:shd w:val="clear" w:color="auto" w:fill="FBE4D5" w:themeFill="accent2" w:themeFillTint="33"/>
        <w:spacing w:after="0" w:line="360" w:lineRule="auto"/>
        <w:ind w:left="360"/>
        <w:rPr>
          <w:rFonts w:ascii="Arial" w:hAnsi="Arial"/>
          <w:sz w:val="38"/>
          <w:szCs w:val="36"/>
        </w:rPr>
      </w:pPr>
      <w:r w:rsidRPr="00100814">
        <w:rPr>
          <w:rFonts w:ascii="Arial" w:hAnsi="Arial"/>
          <w:sz w:val="38"/>
          <w:szCs w:val="36"/>
        </w:rPr>
        <w:t>Eighteen (or three-quarters) of the</w:t>
      </w:r>
      <w:r w:rsidR="00EA181F" w:rsidRPr="00100814">
        <w:rPr>
          <w:rFonts w:ascii="Arial" w:hAnsi="Arial"/>
          <w:sz w:val="38"/>
          <w:szCs w:val="36"/>
        </w:rPr>
        <w:t>se</w:t>
      </w:r>
      <w:r w:rsidRPr="00100814">
        <w:rPr>
          <w:rFonts w:ascii="Arial" w:hAnsi="Arial"/>
          <w:sz w:val="38"/>
          <w:szCs w:val="36"/>
        </w:rPr>
        <w:t xml:space="preserve"> touring schemes also </w:t>
      </w:r>
      <w:r w:rsidR="000571D6" w:rsidRPr="00100814">
        <w:rPr>
          <w:rFonts w:ascii="Arial" w:hAnsi="Arial"/>
          <w:sz w:val="38"/>
          <w:szCs w:val="36"/>
        </w:rPr>
        <w:t xml:space="preserve">make regular use of freelancers </w:t>
      </w:r>
    </w:p>
    <w:p w14:paraId="15E88987" w14:textId="77777777" w:rsidR="006F12B8" w:rsidRDefault="006F12B8" w:rsidP="00100814">
      <w:pPr>
        <w:shd w:val="clear" w:color="auto" w:fill="FBE4D5" w:themeFill="accent2" w:themeFillTint="33"/>
        <w:spacing w:after="0" w:line="360" w:lineRule="auto"/>
        <w:rPr>
          <w:rFonts w:ascii="Arial" w:hAnsi="Arial"/>
          <w:sz w:val="38"/>
          <w:szCs w:val="36"/>
        </w:rPr>
      </w:pPr>
    </w:p>
    <w:p w14:paraId="14F0CF52" w14:textId="77777777" w:rsidR="006F12B8" w:rsidRDefault="006F12B8" w:rsidP="00100814">
      <w:pPr>
        <w:shd w:val="clear" w:color="auto" w:fill="FBE4D5" w:themeFill="accent2" w:themeFillTint="33"/>
        <w:spacing w:after="0" w:line="360" w:lineRule="auto"/>
        <w:rPr>
          <w:rFonts w:ascii="Arial" w:hAnsi="Arial"/>
          <w:sz w:val="38"/>
          <w:szCs w:val="36"/>
        </w:rPr>
      </w:pPr>
    </w:p>
    <w:p w14:paraId="54A126BC" w14:textId="77777777" w:rsidR="006F12B8" w:rsidRDefault="006F12B8" w:rsidP="00100814">
      <w:pPr>
        <w:shd w:val="clear" w:color="auto" w:fill="FBE4D5" w:themeFill="accent2" w:themeFillTint="33"/>
        <w:spacing w:after="0" w:line="360" w:lineRule="auto"/>
        <w:rPr>
          <w:rFonts w:ascii="Arial" w:hAnsi="Arial"/>
          <w:sz w:val="38"/>
          <w:szCs w:val="36"/>
        </w:rPr>
      </w:pPr>
    </w:p>
    <w:p w14:paraId="4557E06D" w14:textId="77777777" w:rsidR="006F12B8" w:rsidRDefault="006F12B8" w:rsidP="00100814">
      <w:pPr>
        <w:shd w:val="clear" w:color="auto" w:fill="FBE4D5" w:themeFill="accent2" w:themeFillTint="33"/>
        <w:spacing w:after="0" w:line="360" w:lineRule="auto"/>
        <w:rPr>
          <w:rFonts w:ascii="Arial" w:hAnsi="Arial"/>
          <w:sz w:val="38"/>
          <w:szCs w:val="36"/>
        </w:rPr>
      </w:pPr>
    </w:p>
    <w:p w14:paraId="591547AB" w14:textId="01D86A65" w:rsidR="0041610F" w:rsidRPr="00100814" w:rsidRDefault="0041610F"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lastRenderedPageBreak/>
        <w:t>Volunteering:</w:t>
      </w:r>
    </w:p>
    <w:p w14:paraId="271F965E" w14:textId="3B09EEBC" w:rsidR="0041610F" w:rsidRDefault="00FA185B" w:rsidP="00100814">
      <w:pPr>
        <w:pStyle w:val="ListParagraph"/>
        <w:numPr>
          <w:ilvl w:val="0"/>
          <w:numId w:val="1"/>
        </w:numPr>
        <w:shd w:val="clear" w:color="auto" w:fill="FBE4D5" w:themeFill="accent2" w:themeFillTint="33"/>
        <w:spacing w:after="0" w:line="360" w:lineRule="auto"/>
        <w:ind w:left="360"/>
        <w:rPr>
          <w:rFonts w:ascii="Arial" w:hAnsi="Arial"/>
          <w:sz w:val="38"/>
          <w:szCs w:val="36"/>
        </w:rPr>
      </w:pPr>
      <w:r w:rsidRPr="00100814">
        <w:rPr>
          <w:rFonts w:ascii="Arial" w:hAnsi="Arial"/>
          <w:sz w:val="38"/>
          <w:szCs w:val="36"/>
        </w:rPr>
        <w:t>A p</w:t>
      </w:r>
      <w:r w:rsidR="005710F9" w:rsidRPr="00100814">
        <w:rPr>
          <w:rFonts w:ascii="Arial" w:hAnsi="Arial"/>
          <w:sz w:val="38"/>
          <w:szCs w:val="36"/>
        </w:rPr>
        <w:t xml:space="preserve">revious </w:t>
      </w:r>
      <w:r w:rsidR="0013713F" w:rsidRPr="00100814">
        <w:rPr>
          <w:rFonts w:ascii="Arial" w:hAnsi="Arial"/>
          <w:sz w:val="38"/>
          <w:szCs w:val="36"/>
        </w:rPr>
        <w:t>estimate</w:t>
      </w:r>
      <w:r w:rsidRPr="00100814">
        <w:rPr>
          <w:rFonts w:ascii="Arial" w:hAnsi="Arial"/>
          <w:sz w:val="38"/>
          <w:szCs w:val="36"/>
        </w:rPr>
        <w:t xml:space="preserve"> </w:t>
      </w:r>
      <w:r w:rsidR="0052007E" w:rsidRPr="00100814">
        <w:rPr>
          <w:rFonts w:ascii="Arial" w:hAnsi="Arial"/>
          <w:sz w:val="38"/>
          <w:szCs w:val="36"/>
        </w:rPr>
        <w:t>found</w:t>
      </w:r>
      <w:r w:rsidR="00D34479" w:rsidRPr="00100814">
        <w:rPr>
          <w:rFonts w:ascii="Arial" w:hAnsi="Arial"/>
          <w:sz w:val="38"/>
          <w:szCs w:val="36"/>
        </w:rPr>
        <w:t xml:space="preserve"> </w:t>
      </w:r>
      <w:r w:rsidR="00075C1A" w:rsidRPr="00100814">
        <w:rPr>
          <w:rFonts w:ascii="Arial" w:hAnsi="Arial"/>
          <w:sz w:val="38"/>
          <w:szCs w:val="36"/>
        </w:rPr>
        <w:t>volunteers contribute</w:t>
      </w:r>
      <w:r w:rsidR="0052007E" w:rsidRPr="00100814">
        <w:rPr>
          <w:rFonts w:ascii="Arial" w:hAnsi="Arial"/>
          <w:sz w:val="38"/>
          <w:szCs w:val="36"/>
        </w:rPr>
        <w:t>d</w:t>
      </w:r>
      <w:r w:rsidR="00075C1A" w:rsidRPr="00100814">
        <w:rPr>
          <w:rFonts w:ascii="Arial" w:hAnsi="Arial"/>
          <w:sz w:val="38"/>
          <w:szCs w:val="36"/>
        </w:rPr>
        <w:t xml:space="preserve"> a</w:t>
      </w:r>
      <w:r w:rsidR="00EF2F68" w:rsidRPr="00100814">
        <w:rPr>
          <w:rFonts w:ascii="Arial" w:hAnsi="Arial"/>
          <w:sz w:val="38"/>
          <w:szCs w:val="36"/>
        </w:rPr>
        <w:t>n</w:t>
      </w:r>
      <w:r w:rsidR="005E5BF6" w:rsidRPr="00100814">
        <w:rPr>
          <w:rFonts w:ascii="Arial" w:hAnsi="Arial"/>
          <w:sz w:val="38"/>
          <w:szCs w:val="36"/>
        </w:rPr>
        <w:t xml:space="preserve"> average</w:t>
      </w:r>
      <w:r w:rsidR="00D34479" w:rsidRPr="00100814">
        <w:rPr>
          <w:rFonts w:ascii="Arial" w:hAnsi="Arial"/>
          <w:sz w:val="38"/>
          <w:szCs w:val="36"/>
        </w:rPr>
        <w:t xml:space="preserve"> </w:t>
      </w:r>
      <w:r w:rsidR="005E5BF6" w:rsidRPr="00100814">
        <w:rPr>
          <w:rFonts w:ascii="Arial" w:hAnsi="Arial"/>
          <w:sz w:val="38"/>
          <w:szCs w:val="36"/>
        </w:rPr>
        <w:t xml:space="preserve">58 hours </w:t>
      </w:r>
      <w:r w:rsidR="00F63DBE" w:rsidRPr="00100814">
        <w:rPr>
          <w:rFonts w:ascii="Arial" w:hAnsi="Arial"/>
          <w:sz w:val="38"/>
          <w:szCs w:val="36"/>
        </w:rPr>
        <w:t xml:space="preserve">to </w:t>
      </w:r>
      <w:r w:rsidR="00B3256F" w:rsidRPr="00100814">
        <w:rPr>
          <w:rFonts w:ascii="Arial" w:hAnsi="Arial"/>
          <w:sz w:val="38"/>
          <w:szCs w:val="36"/>
        </w:rPr>
        <w:t>promot</w:t>
      </w:r>
      <w:r w:rsidR="00F63DBE" w:rsidRPr="00100814">
        <w:rPr>
          <w:rFonts w:ascii="Arial" w:hAnsi="Arial"/>
          <w:sz w:val="38"/>
          <w:szCs w:val="36"/>
        </w:rPr>
        <w:t>e</w:t>
      </w:r>
      <w:r w:rsidR="00B3256F" w:rsidRPr="00100814">
        <w:rPr>
          <w:rFonts w:ascii="Arial" w:hAnsi="Arial"/>
          <w:sz w:val="38"/>
          <w:szCs w:val="36"/>
        </w:rPr>
        <w:t xml:space="preserve"> a</w:t>
      </w:r>
      <w:r w:rsidR="00D11728" w:rsidRPr="00100814">
        <w:rPr>
          <w:rFonts w:ascii="Arial" w:hAnsi="Arial"/>
          <w:sz w:val="38"/>
          <w:szCs w:val="36"/>
        </w:rPr>
        <w:t>nd support</w:t>
      </w:r>
      <w:r w:rsidR="00B3256F" w:rsidRPr="00100814">
        <w:rPr>
          <w:rFonts w:ascii="Arial" w:hAnsi="Arial"/>
          <w:sz w:val="38"/>
          <w:szCs w:val="36"/>
        </w:rPr>
        <w:t xml:space="preserve"> each</w:t>
      </w:r>
      <w:r w:rsidR="00D11728" w:rsidRPr="00100814">
        <w:rPr>
          <w:rFonts w:ascii="Arial" w:hAnsi="Arial"/>
          <w:sz w:val="38"/>
          <w:szCs w:val="36"/>
        </w:rPr>
        <w:t xml:space="preserve"> performance</w:t>
      </w:r>
      <w:r w:rsidR="00B1514B" w:rsidRPr="00100814">
        <w:rPr>
          <w:rFonts w:ascii="Arial" w:hAnsi="Arial"/>
          <w:sz w:val="38"/>
          <w:szCs w:val="36"/>
        </w:rPr>
        <w:t xml:space="preserve">, </w:t>
      </w:r>
      <w:r w:rsidR="00477F39" w:rsidRPr="00100814">
        <w:rPr>
          <w:rFonts w:ascii="Arial" w:hAnsi="Arial"/>
          <w:sz w:val="38"/>
          <w:szCs w:val="36"/>
        </w:rPr>
        <w:t xml:space="preserve">a figure which </w:t>
      </w:r>
      <w:r w:rsidR="00C434A1" w:rsidRPr="00100814">
        <w:rPr>
          <w:rFonts w:ascii="Arial" w:hAnsi="Arial"/>
          <w:sz w:val="38"/>
          <w:szCs w:val="36"/>
        </w:rPr>
        <w:t xml:space="preserve">case studies in this </w:t>
      </w:r>
      <w:r w:rsidR="00D94377" w:rsidRPr="00100814">
        <w:rPr>
          <w:rFonts w:ascii="Arial" w:hAnsi="Arial"/>
          <w:sz w:val="38"/>
          <w:szCs w:val="36"/>
        </w:rPr>
        <w:t>research</w:t>
      </w:r>
      <w:r w:rsidR="00DA0B89" w:rsidRPr="00100814">
        <w:rPr>
          <w:rFonts w:ascii="Arial" w:hAnsi="Arial"/>
          <w:sz w:val="38"/>
          <w:szCs w:val="36"/>
        </w:rPr>
        <w:t xml:space="preserve"> indicates may be conservative</w:t>
      </w:r>
    </w:p>
    <w:p w14:paraId="39A0C96C" w14:textId="77777777" w:rsidR="006F12B8" w:rsidRDefault="006F12B8" w:rsidP="00100814">
      <w:pPr>
        <w:shd w:val="clear" w:color="auto" w:fill="FBE4D5" w:themeFill="accent2" w:themeFillTint="33"/>
        <w:spacing w:after="0" w:line="360" w:lineRule="auto"/>
        <w:rPr>
          <w:rFonts w:ascii="Arial" w:hAnsi="Arial"/>
          <w:sz w:val="38"/>
          <w:szCs w:val="36"/>
        </w:rPr>
      </w:pPr>
    </w:p>
    <w:p w14:paraId="5399EFF9" w14:textId="77777777" w:rsidR="00654EF8" w:rsidRPr="00100814" w:rsidRDefault="00803804" w:rsidP="00100814">
      <w:pPr>
        <w:shd w:val="clear" w:color="auto" w:fill="FBE4D5" w:themeFill="accent2" w:themeFillTint="33"/>
        <w:spacing w:after="0" w:line="360" w:lineRule="auto"/>
        <w:rPr>
          <w:rFonts w:ascii="Arial" w:hAnsi="Arial"/>
          <w:b/>
          <w:bCs/>
          <w:sz w:val="38"/>
          <w:szCs w:val="36"/>
        </w:rPr>
      </w:pPr>
      <w:r w:rsidRPr="00100814">
        <w:rPr>
          <w:rFonts w:ascii="Arial" w:hAnsi="Arial"/>
          <w:b/>
          <w:bCs/>
          <w:sz w:val="38"/>
          <w:szCs w:val="36"/>
        </w:rPr>
        <w:t xml:space="preserve">Audience </w:t>
      </w:r>
      <w:r w:rsidR="00654EF8" w:rsidRPr="00100814">
        <w:rPr>
          <w:rFonts w:ascii="Arial" w:hAnsi="Arial"/>
          <w:b/>
          <w:bCs/>
          <w:sz w:val="38"/>
          <w:szCs w:val="36"/>
        </w:rPr>
        <w:t>profile:</w:t>
      </w:r>
    </w:p>
    <w:p w14:paraId="02C6BE9A" w14:textId="189F9B62" w:rsidR="00732F4D" w:rsidRPr="00100814" w:rsidRDefault="0074407E" w:rsidP="00100814">
      <w:pPr>
        <w:pStyle w:val="ListParagraph"/>
        <w:numPr>
          <w:ilvl w:val="0"/>
          <w:numId w:val="1"/>
        </w:numPr>
        <w:shd w:val="clear" w:color="auto" w:fill="FBE4D5" w:themeFill="accent2" w:themeFillTint="33"/>
        <w:spacing w:after="0" w:line="360" w:lineRule="auto"/>
        <w:ind w:left="360"/>
        <w:rPr>
          <w:rFonts w:ascii="Arial" w:hAnsi="Arial"/>
          <w:sz w:val="38"/>
          <w:szCs w:val="36"/>
        </w:rPr>
      </w:pPr>
      <w:r w:rsidRPr="00100814">
        <w:rPr>
          <w:rFonts w:ascii="Arial" w:hAnsi="Arial"/>
          <w:sz w:val="38"/>
          <w:szCs w:val="36"/>
        </w:rPr>
        <w:t xml:space="preserve">Audiences </w:t>
      </w:r>
      <w:r w:rsidR="00DD0989" w:rsidRPr="00100814">
        <w:rPr>
          <w:rFonts w:ascii="Arial" w:hAnsi="Arial"/>
          <w:sz w:val="38"/>
          <w:szCs w:val="36"/>
        </w:rPr>
        <w:t>in</w:t>
      </w:r>
      <w:r w:rsidRPr="00100814">
        <w:rPr>
          <w:rFonts w:ascii="Arial" w:hAnsi="Arial"/>
          <w:sz w:val="38"/>
          <w:szCs w:val="36"/>
        </w:rPr>
        <w:t xml:space="preserve"> </w:t>
      </w:r>
      <w:r w:rsidR="003C5D61" w:rsidRPr="00100814">
        <w:rPr>
          <w:rFonts w:ascii="Arial" w:hAnsi="Arial"/>
          <w:sz w:val="38"/>
          <w:szCs w:val="36"/>
        </w:rPr>
        <w:t xml:space="preserve">the research case studies </w:t>
      </w:r>
      <w:r w:rsidR="00444CA4" w:rsidRPr="00100814">
        <w:rPr>
          <w:rFonts w:ascii="Arial" w:hAnsi="Arial"/>
          <w:sz w:val="38"/>
          <w:szCs w:val="36"/>
        </w:rPr>
        <w:t>a</w:t>
      </w:r>
      <w:r w:rsidR="001A3258" w:rsidRPr="00100814">
        <w:rPr>
          <w:rFonts w:ascii="Arial" w:hAnsi="Arial"/>
          <w:sz w:val="38"/>
          <w:szCs w:val="36"/>
        </w:rPr>
        <w:t xml:space="preserve">re a close </w:t>
      </w:r>
      <w:r w:rsidR="003C5D61" w:rsidRPr="00100814">
        <w:rPr>
          <w:rFonts w:ascii="Arial" w:hAnsi="Arial"/>
          <w:sz w:val="38"/>
          <w:szCs w:val="36"/>
        </w:rPr>
        <w:t>match</w:t>
      </w:r>
      <w:r w:rsidR="001A3258" w:rsidRPr="00100814">
        <w:rPr>
          <w:rFonts w:ascii="Arial" w:hAnsi="Arial"/>
          <w:sz w:val="38"/>
          <w:szCs w:val="36"/>
        </w:rPr>
        <w:t xml:space="preserve"> </w:t>
      </w:r>
      <w:r w:rsidR="000C5B13" w:rsidRPr="00100814">
        <w:rPr>
          <w:rFonts w:ascii="Arial" w:hAnsi="Arial"/>
          <w:sz w:val="38"/>
          <w:szCs w:val="36"/>
        </w:rPr>
        <w:t>with</w:t>
      </w:r>
      <w:r w:rsidR="003C5D61" w:rsidRPr="00100814">
        <w:rPr>
          <w:rFonts w:ascii="Arial" w:hAnsi="Arial"/>
          <w:sz w:val="38"/>
          <w:szCs w:val="36"/>
        </w:rPr>
        <w:t xml:space="preserve"> the </w:t>
      </w:r>
      <w:r w:rsidR="001A3258" w:rsidRPr="00100814">
        <w:rPr>
          <w:rFonts w:ascii="Arial" w:hAnsi="Arial"/>
          <w:sz w:val="38"/>
          <w:szCs w:val="36"/>
        </w:rPr>
        <w:t xml:space="preserve">rural population </w:t>
      </w:r>
      <w:r w:rsidR="003C5D61" w:rsidRPr="00100814">
        <w:rPr>
          <w:rFonts w:ascii="Arial" w:hAnsi="Arial"/>
          <w:sz w:val="38"/>
          <w:szCs w:val="36"/>
        </w:rPr>
        <w:t xml:space="preserve">profile more </w:t>
      </w:r>
      <w:r w:rsidR="001A3258" w:rsidRPr="00100814">
        <w:rPr>
          <w:rFonts w:ascii="Arial" w:hAnsi="Arial"/>
          <w:sz w:val="38"/>
          <w:szCs w:val="36"/>
        </w:rPr>
        <w:t>generally</w:t>
      </w:r>
      <w:r w:rsidR="003C5D61" w:rsidRPr="00100814">
        <w:rPr>
          <w:rFonts w:ascii="Arial" w:hAnsi="Arial"/>
          <w:sz w:val="38"/>
          <w:szCs w:val="36"/>
        </w:rPr>
        <w:t xml:space="preserve">, </w:t>
      </w:r>
      <w:r w:rsidR="006F2355" w:rsidRPr="00100814">
        <w:rPr>
          <w:rFonts w:ascii="Arial" w:hAnsi="Arial"/>
          <w:sz w:val="38"/>
          <w:szCs w:val="36"/>
        </w:rPr>
        <w:t>as measured by average</w:t>
      </w:r>
      <w:r w:rsidR="004B18E6" w:rsidRPr="00100814">
        <w:rPr>
          <w:rFonts w:ascii="Arial" w:hAnsi="Arial"/>
          <w:sz w:val="38"/>
          <w:szCs w:val="36"/>
        </w:rPr>
        <w:t xml:space="preserve"> </w:t>
      </w:r>
      <w:r w:rsidR="003C5D61" w:rsidRPr="00100814">
        <w:rPr>
          <w:rFonts w:ascii="Arial" w:hAnsi="Arial"/>
          <w:sz w:val="38"/>
          <w:szCs w:val="36"/>
        </w:rPr>
        <w:t xml:space="preserve">age, </w:t>
      </w:r>
      <w:r w:rsidR="007D6435" w:rsidRPr="00100814">
        <w:rPr>
          <w:rFonts w:ascii="Arial" w:hAnsi="Arial"/>
          <w:sz w:val="38"/>
          <w:szCs w:val="36"/>
        </w:rPr>
        <w:t>socio-economic group</w:t>
      </w:r>
      <w:r w:rsidR="004B18E6" w:rsidRPr="00100814">
        <w:rPr>
          <w:rFonts w:ascii="Arial" w:hAnsi="Arial"/>
          <w:sz w:val="38"/>
          <w:szCs w:val="36"/>
        </w:rPr>
        <w:t>s</w:t>
      </w:r>
      <w:r w:rsidR="007D6435" w:rsidRPr="00100814">
        <w:rPr>
          <w:rFonts w:ascii="Arial" w:hAnsi="Arial"/>
          <w:sz w:val="38"/>
          <w:szCs w:val="36"/>
        </w:rPr>
        <w:t xml:space="preserve">, ethnicity and </w:t>
      </w:r>
      <w:r w:rsidR="007A1FBB" w:rsidRPr="00100814">
        <w:rPr>
          <w:rFonts w:ascii="Arial" w:hAnsi="Arial"/>
          <w:sz w:val="38"/>
          <w:szCs w:val="36"/>
        </w:rPr>
        <w:t>disabilit</w:t>
      </w:r>
      <w:r w:rsidR="000C5B13" w:rsidRPr="00100814">
        <w:rPr>
          <w:rFonts w:ascii="Arial" w:hAnsi="Arial"/>
          <w:sz w:val="38"/>
          <w:szCs w:val="36"/>
        </w:rPr>
        <w:t>y</w:t>
      </w:r>
    </w:p>
    <w:p w14:paraId="2EBEB92B" w14:textId="77777777" w:rsidR="00806465" w:rsidRPr="00100814" w:rsidRDefault="00806465" w:rsidP="00100814">
      <w:pPr>
        <w:shd w:val="clear" w:color="auto" w:fill="FBE4D5" w:themeFill="accent2" w:themeFillTint="33"/>
        <w:spacing w:after="0" w:line="360" w:lineRule="auto"/>
        <w:rPr>
          <w:rFonts w:ascii="Arial" w:hAnsi="Arial"/>
          <w:sz w:val="38"/>
          <w:szCs w:val="36"/>
        </w:rPr>
      </w:pPr>
    </w:p>
    <w:p w14:paraId="36FF6DFD" w14:textId="77777777" w:rsidR="00A20722" w:rsidRPr="00100814" w:rsidRDefault="00A20722" w:rsidP="00100814">
      <w:pPr>
        <w:spacing w:after="0" w:line="360" w:lineRule="auto"/>
        <w:rPr>
          <w:rFonts w:ascii="Arial" w:hAnsi="Arial"/>
          <w:sz w:val="38"/>
          <w:szCs w:val="36"/>
        </w:rPr>
      </w:pPr>
    </w:p>
    <w:p w14:paraId="52881BC9" w14:textId="77777777" w:rsidR="00100814" w:rsidRDefault="00274E13" w:rsidP="00100814">
      <w:pPr>
        <w:spacing w:after="0" w:line="360" w:lineRule="auto"/>
        <w:rPr>
          <w:rFonts w:ascii="Arial" w:hAnsi="Arial"/>
          <w:sz w:val="38"/>
          <w:szCs w:val="36"/>
        </w:rPr>
      </w:pPr>
      <w:r w:rsidRPr="00100814">
        <w:rPr>
          <w:rFonts w:ascii="Arial" w:hAnsi="Arial"/>
          <w:sz w:val="38"/>
          <w:szCs w:val="36"/>
        </w:rPr>
        <w:t xml:space="preserve">The statistics cited in this summary note </w:t>
      </w:r>
      <w:r w:rsidR="00A15184" w:rsidRPr="00100814">
        <w:rPr>
          <w:rFonts w:ascii="Arial" w:hAnsi="Arial"/>
          <w:sz w:val="38"/>
          <w:szCs w:val="36"/>
        </w:rPr>
        <w:t xml:space="preserve">are based on research </w:t>
      </w:r>
      <w:r w:rsidR="00731DAA" w:rsidRPr="00100814">
        <w:rPr>
          <w:rFonts w:ascii="Arial" w:hAnsi="Arial"/>
          <w:sz w:val="38"/>
          <w:szCs w:val="36"/>
        </w:rPr>
        <w:t xml:space="preserve">carried out </w:t>
      </w:r>
      <w:r w:rsidR="00A15184" w:rsidRPr="00100814">
        <w:rPr>
          <w:rFonts w:ascii="Arial" w:hAnsi="Arial"/>
          <w:sz w:val="38"/>
          <w:szCs w:val="36"/>
        </w:rPr>
        <w:t>in</w:t>
      </w:r>
      <w:r w:rsidRPr="00100814">
        <w:rPr>
          <w:rFonts w:ascii="Arial" w:hAnsi="Arial"/>
          <w:sz w:val="38"/>
          <w:szCs w:val="36"/>
        </w:rPr>
        <w:t xml:space="preserve"> a </w:t>
      </w:r>
    </w:p>
    <w:p w14:paraId="624CFEE2" w14:textId="4A9EDDAA" w:rsidR="00274E13" w:rsidRPr="00100814" w:rsidRDefault="00274E13" w:rsidP="00100814">
      <w:pPr>
        <w:spacing w:after="0" w:line="360" w:lineRule="auto"/>
        <w:rPr>
          <w:rFonts w:ascii="Arial" w:hAnsi="Arial"/>
          <w:sz w:val="38"/>
          <w:szCs w:val="36"/>
        </w:rPr>
      </w:pPr>
      <w:r w:rsidRPr="00100814">
        <w:rPr>
          <w:rFonts w:ascii="Arial" w:hAnsi="Arial"/>
          <w:sz w:val="38"/>
          <w:szCs w:val="36"/>
        </w:rPr>
        <w:t>pre-Covid 19 period</w:t>
      </w:r>
      <w:r w:rsidR="00E73D5A" w:rsidRPr="00100814">
        <w:rPr>
          <w:rFonts w:ascii="Arial" w:hAnsi="Arial"/>
          <w:sz w:val="38"/>
          <w:szCs w:val="36"/>
        </w:rPr>
        <w:t xml:space="preserve">.  Data </w:t>
      </w:r>
      <w:r w:rsidR="0079211E" w:rsidRPr="00100814">
        <w:rPr>
          <w:rFonts w:ascii="Arial" w:hAnsi="Arial"/>
          <w:sz w:val="38"/>
          <w:szCs w:val="36"/>
        </w:rPr>
        <w:t xml:space="preserve">was gathered </w:t>
      </w:r>
      <w:r w:rsidRPr="00100814">
        <w:rPr>
          <w:rFonts w:ascii="Arial" w:hAnsi="Arial"/>
          <w:sz w:val="38"/>
          <w:szCs w:val="36"/>
        </w:rPr>
        <w:t xml:space="preserve">for the period </w:t>
      </w:r>
      <w:r w:rsidR="0079211E" w:rsidRPr="00100814">
        <w:rPr>
          <w:rFonts w:ascii="Arial" w:hAnsi="Arial"/>
          <w:sz w:val="38"/>
          <w:szCs w:val="36"/>
        </w:rPr>
        <w:t xml:space="preserve">from </w:t>
      </w:r>
      <w:r w:rsidRPr="00100814">
        <w:rPr>
          <w:rFonts w:ascii="Arial" w:hAnsi="Arial"/>
          <w:sz w:val="38"/>
          <w:szCs w:val="36"/>
        </w:rPr>
        <w:t>2012 to 2017.</w:t>
      </w:r>
    </w:p>
    <w:p w14:paraId="2A07F7ED" w14:textId="77777777" w:rsidR="00D737EC" w:rsidRPr="00100814" w:rsidRDefault="00D737EC" w:rsidP="00100814">
      <w:pPr>
        <w:spacing w:after="0" w:line="360" w:lineRule="auto"/>
        <w:rPr>
          <w:rFonts w:ascii="Arial" w:hAnsi="Arial"/>
          <w:sz w:val="38"/>
          <w:szCs w:val="36"/>
        </w:rPr>
      </w:pPr>
    </w:p>
    <w:p w14:paraId="2CC4DE7A" w14:textId="77777777" w:rsidR="00100814" w:rsidRPr="00100814" w:rsidRDefault="00100814" w:rsidP="00100814">
      <w:pPr>
        <w:spacing w:after="0" w:line="360" w:lineRule="auto"/>
        <w:rPr>
          <w:rFonts w:ascii="Arial" w:hAnsi="Arial"/>
          <w:sz w:val="38"/>
          <w:szCs w:val="36"/>
        </w:rPr>
      </w:pPr>
    </w:p>
    <w:p w14:paraId="6AF2A235" w14:textId="2BDB4E61" w:rsidR="001627F4" w:rsidRPr="00100814" w:rsidRDefault="001627F4" w:rsidP="00100814">
      <w:pPr>
        <w:spacing w:after="0" w:line="360" w:lineRule="auto"/>
        <w:rPr>
          <w:rFonts w:ascii="Arial" w:hAnsi="Arial"/>
          <w:b/>
          <w:bCs/>
          <w:sz w:val="38"/>
          <w:szCs w:val="36"/>
        </w:rPr>
      </w:pPr>
      <w:r w:rsidRPr="00100814">
        <w:rPr>
          <w:rFonts w:ascii="Arial" w:hAnsi="Arial"/>
          <w:b/>
          <w:bCs/>
          <w:sz w:val="38"/>
          <w:szCs w:val="36"/>
        </w:rPr>
        <w:lastRenderedPageBreak/>
        <w:t>Why audiences attend</w:t>
      </w:r>
    </w:p>
    <w:p w14:paraId="5C13F66D" w14:textId="77777777" w:rsidR="00100814" w:rsidRPr="00100814" w:rsidRDefault="00100814" w:rsidP="00100814">
      <w:pPr>
        <w:spacing w:after="0" w:line="360" w:lineRule="auto"/>
        <w:rPr>
          <w:rFonts w:ascii="Arial" w:hAnsi="Arial"/>
          <w:b/>
          <w:bCs/>
          <w:sz w:val="38"/>
          <w:szCs w:val="36"/>
        </w:rPr>
      </w:pPr>
    </w:p>
    <w:p w14:paraId="3FAFF289" w14:textId="34722AC4" w:rsidR="00100814" w:rsidRPr="00100814" w:rsidRDefault="00874CF0" w:rsidP="00100814">
      <w:pPr>
        <w:spacing w:after="0" w:line="360" w:lineRule="auto"/>
        <w:rPr>
          <w:rFonts w:ascii="Arial" w:hAnsi="Arial"/>
          <w:sz w:val="38"/>
          <w:szCs w:val="36"/>
        </w:rPr>
      </w:pPr>
      <w:r w:rsidRPr="00100814">
        <w:rPr>
          <w:rFonts w:ascii="Arial" w:hAnsi="Arial"/>
          <w:sz w:val="38"/>
          <w:szCs w:val="36"/>
        </w:rPr>
        <w:t>Audi</w:t>
      </w:r>
      <w:r w:rsidR="00141332" w:rsidRPr="00100814">
        <w:rPr>
          <w:rFonts w:ascii="Arial" w:hAnsi="Arial"/>
          <w:sz w:val="38"/>
          <w:szCs w:val="36"/>
        </w:rPr>
        <w:t>ence</w:t>
      </w:r>
      <w:r w:rsidR="00C6735C" w:rsidRPr="00100814">
        <w:rPr>
          <w:rFonts w:ascii="Arial" w:hAnsi="Arial"/>
          <w:sz w:val="38"/>
          <w:szCs w:val="36"/>
        </w:rPr>
        <w:t xml:space="preserve"> members</w:t>
      </w:r>
      <w:r w:rsidR="00141332" w:rsidRPr="00100814">
        <w:rPr>
          <w:rFonts w:ascii="Arial" w:hAnsi="Arial"/>
          <w:sz w:val="38"/>
          <w:szCs w:val="36"/>
        </w:rPr>
        <w:t xml:space="preserve"> at</w:t>
      </w:r>
      <w:r w:rsidR="00CF22C1" w:rsidRPr="00100814">
        <w:rPr>
          <w:rFonts w:ascii="Arial" w:hAnsi="Arial"/>
          <w:sz w:val="38"/>
          <w:szCs w:val="36"/>
        </w:rPr>
        <w:t xml:space="preserve"> performances</w:t>
      </w:r>
      <w:r w:rsidR="00C6735C" w:rsidRPr="00100814">
        <w:rPr>
          <w:rFonts w:ascii="Arial" w:hAnsi="Arial"/>
          <w:sz w:val="38"/>
          <w:szCs w:val="36"/>
        </w:rPr>
        <w:t>,</w:t>
      </w:r>
      <w:r w:rsidR="00CF22C1" w:rsidRPr="00100814">
        <w:rPr>
          <w:rFonts w:ascii="Arial" w:hAnsi="Arial"/>
          <w:sz w:val="38"/>
          <w:szCs w:val="36"/>
        </w:rPr>
        <w:t xml:space="preserve"> which the research examined as case studies</w:t>
      </w:r>
      <w:r w:rsidR="00C6735C" w:rsidRPr="00100814">
        <w:rPr>
          <w:rFonts w:ascii="Arial" w:hAnsi="Arial"/>
          <w:sz w:val="38"/>
          <w:szCs w:val="36"/>
        </w:rPr>
        <w:t xml:space="preserve">, </w:t>
      </w:r>
      <w:r w:rsidR="00141332" w:rsidRPr="00100814">
        <w:rPr>
          <w:rFonts w:ascii="Arial" w:hAnsi="Arial"/>
          <w:sz w:val="38"/>
          <w:szCs w:val="36"/>
        </w:rPr>
        <w:t xml:space="preserve">were asked </w:t>
      </w:r>
      <w:r w:rsidR="00100814" w:rsidRPr="00100814">
        <w:rPr>
          <w:rFonts w:ascii="Arial" w:hAnsi="Arial"/>
          <w:sz w:val="38"/>
          <w:szCs w:val="36"/>
        </w:rPr>
        <w:t xml:space="preserve">why they were attending. </w:t>
      </w:r>
      <w:r w:rsidR="00C43D8F" w:rsidRPr="00100814">
        <w:rPr>
          <w:rFonts w:ascii="Arial" w:hAnsi="Arial"/>
          <w:sz w:val="38"/>
          <w:szCs w:val="36"/>
        </w:rPr>
        <w:t>A majority</w:t>
      </w:r>
      <w:r w:rsidR="00731DAA" w:rsidRPr="00100814">
        <w:rPr>
          <w:rFonts w:ascii="Arial" w:hAnsi="Arial"/>
          <w:sz w:val="38"/>
          <w:szCs w:val="36"/>
        </w:rPr>
        <w:t xml:space="preserve"> </w:t>
      </w:r>
      <w:r w:rsidR="00C43D8F" w:rsidRPr="00100814">
        <w:rPr>
          <w:rFonts w:ascii="Arial" w:hAnsi="Arial"/>
          <w:sz w:val="38"/>
          <w:szCs w:val="36"/>
        </w:rPr>
        <w:t xml:space="preserve">cited the </w:t>
      </w:r>
      <w:r w:rsidR="002177A7" w:rsidRPr="00100814">
        <w:rPr>
          <w:rFonts w:ascii="Arial" w:hAnsi="Arial"/>
          <w:sz w:val="38"/>
          <w:szCs w:val="36"/>
        </w:rPr>
        <w:t xml:space="preserve">seven </w:t>
      </w:r>
      <w:r w:rsidR="006F12B8">
        <w:rPr>
          <w:rFonts w:ascii="Arial" w:hAnsi="Arial"/>
          <w:sz w:val="38"/>
          <w:szCs w:val="36"/>
        </w:rPr>
        <w:t>reasons summarised below</w:t>
      </w:r>
      <w:r w:rsidR="00415345" w:rsidRPr="00100814">
        <w:rPr>
          <w:rFonts w:ascii="Arial" w:hAnsi="Arial"/>
          <w:sz w:val="38"/>
          <w:szCs w:val="36"/>
        </w:rPr>
        <w:t>.</w:t>
      </w:r>
      <w:r w:rsidR="00100814" w:rsidRPr="00100814">
        <w:rPr>
          <w:rFonts w:ascii="Arial" w:hAnsi="Arial"/>
          <w:sz w:val="38"/>
          <w:szCs w:val="36"/>
        </w:rPr>
        <w:t xml:space="preserve"> </w:t>
      </w:r>
    </w:p>
    <w:p w14:paraId="0CE69974" w14:textId="77777777" w:rsidR="00100814" w:rsidRPr="00100814" w:rsidRDefault="00100814" w:rsidP="00100814">
      <w:pPr>
        <w:spacing w:after="0" w:line="360" w:lineRule="auto"/>
        <w:rPr>
          <w:rFonts w:ascii="Arial" w:hAnsi="Arial"/>
          <w:sz w:val="38"/>
          <w:szCs w:val="36"/>
        </w:rPr>
      </w:pPr>
    </w:p>
    <w:p w14:paraId="45A70450" w14:textId="77777777" w:rsidR="006F12B8" w:rsidRDefault="00754E8E" w:rsidP="00100814">
      <w:pPr>
        <w:spacing w:after="0" w:line="360" w:lineRule="auto"/>
        <w:rPr>
          <w:rFonts w:ascii="Arial" w:hAnsi="Arial"/>
          <w:b/>
          <w:bCs/>
          <w:sz w:val="38"/>
          <w:szCs w:val="36"/>
        </w:rPr>
      </w:pPr>
      <w:r w:rsidRPr="00100814">
        <w:rPr>
          <w:rFonts w:ascii="Arial" w:hAnsi="Arial"/>
          <w:b/>
          <w:bCs/>
          <w:sz w:val="38"/>
          <w:szCs w:val="36"/>
        </w:rPr>
        <w:t>M</w:t>
      </w:r>
      <w:r w:rsidR="00EB1F37" w:rsidRPr="00100814">
        <w:rPr>
          <w:rFonts w:ascii="Arial" w:hAnsi="Arial"/>
          <w:b/>
          <w:bCs/>
          <w:sz w:val="38"/>
          <w:szCs w:val="36"/>
        </w:rPr>
        <w:t>ain</w:t>
      </w:r>
      <w:r w:rsidR="0003488D" w:rsidRPr="00100814">
        <w:rPr>
          <w:rFonts w:ascii="Arial" w:hAnsi="Arial"/>
          <w:b/>
          <w:bCs/>
          <w:sz w:val="38"/>
          <w:szCs w:val="36"/>
        </w:rPr>
        <w:t xml:space="preserve"> reasons </w:t>
      </w:r>
      <w:r w:rsidRPr="00100814">
        <w:rPr>
          <w:rFonts w:ascii="Arial" w:hAnsi="Arial"/>
          <w:b/>
          <w:bCs/>
          <w:sz w:val="38"/>
          <w:szCs w:val="36"/>
        </w:rPr>
        <w:t xml:space="preserve">for attending performances: </w:t>
      </w:r>
      <w:r w:rsidR="00100814">
        <w:rPr>
          <w:rFonts w:ascii="Arial" w:hAnsi="Arial"/>
          <w:b/>
          <w:bCs/>
          <w:sz w:val="38"/>
          <w:szCs w:val="36"/>
        </w:rPr>
        <w:t xml:space="preserve"> </w:t>
      </w:r>
    </w:p>
    <w:p w14:paraId="6649635D" w14:textId="335D48CE" w:rsidR="0003488D" w:rsidRPr="006F12B8" w:rsidRDefault="006F12B8" w:rsidP="00100814">
      <w:pPr>
        <w:spacing w:after="0" w:line="360" w:lineRule="auto"/>
        <w:rPr>
          <w:rFonts w:ascii="Arial" w:hAnsi="Arial"/>
          <w:b/>
          <w:bCs/>
          <w:sz w:val="38"/>
          <w:szCs w:val="36"/>
        </w:rPr>
      </w:pPr>
      <w:r>
        <w:rPr>
          <w:rFonts w:ascii="Arial" w:hAnsi="Arial"/>
          <w:b/>
          <w:bCs/>
          <w:sz w:val="38"/>
          <w:szCs w:val="36"/>
        </w:rPr>
        <w:t>(percent</w:t>
      </w:r>
      <w:r w:rsidR="00754E8E" w:rsidRPr="00100814">
        <w:rPr>
          <w:rFonts w:ascii="Arial" w:hAnsi="Arial"/>
          <w:b/>
          <w:bCs/>
          <w:sz w:val="38"/>
          <w:szCs w:val="36"/>
        </w:rPr>
        <w:t xml:space="preserve"> of </w:t>
      </w:r>
      <w:r w:rsidR="0003488D" w:rsidRPr="00100814">
        <w:rPr>
          <w:rFonts w:ascii="Arial" w:hAnsi="Arial"/>
          <w:b/>
          <w:bCs/>
          <w:sz w:val="38"/>
          <w:szCs w:val="36"/>
        </w:rPr>
        <w:t xml:space="preserve">audience </w:t>
      </w:r>
      <w:r w:rsidR="000534EA" w:rsidRPr="00100814">
        <w:rPr>
          <w:rFonts w:ascii="Arial" w:hAnsi="Arial"/>
          <w:b/>
          <w:bCs/>
          <w:sz w:val="38"/>
          <w:szCs w:val="36"/>
        </w:rPr>
        <w:t>agree</w:t>
      </w:r>
      <w:r w:rsidR="00810EF1" w:rsidRPr="00100814">
        <w:rPr>
          <w:rFonts w:ascii="Arial" w:hAnsi="Arial"/>
          <w:b/>
          <w:bCs/>
          <w:sz w:val="38"/>
          <w:szCs w:val="36"/>
        </w:rPr>
        <w:t>ing</w:t>
      </w:r>
      <w:r w:rsidR="000534EA" w:rsidRPr="00100814">
        <w:rPr>
          <w:rFonts w:ascii="Arial" w:hAnsi="Arial"/>
          <w:b/>
          <w:bCs/>
          <w:sz w:val="38"/>
          <w:szCs w:val="36"/>
        </w:rPr>
        <w:t xml:space="preserve"> with reasons</w:t>
      </w:r>
      <w:r>
        <w:rPr>
          <w:rFonts w:ascii="Arial" w:hAnsi="Arial"/>
          <w:b/>
          <w:bCs/>
          <w:sz w:val="38"/>
          <w:szCs w:val="36"/>
        </w:rPr>
        <w:t>)</w:t>
      </w:r>
    </w:p>
    <w:p w14:paraId="536D86A4" w14:textId="7EFD9353" w:rsidR="006F12B8" w:rsidRDefault="006F12B8" w:rsidP="00100814">
      <w:pPr>
        <w:spacing w:after="0" w:line="360" w:lineRule="auto"/>
        <w:rPr>
          <w:rFonts w:ascii="Arial" w:hAnsi="Arial"/>
          <w:sz w:val="38"/>
          <w:szCs w:val="36"/>
        </w:rPr>
      </w:pPr>
      <w:r>
        <w:rPr>
          <w:rFonts w:ascii="Arial" w:hAnsi="Arial"/>
          <w:sz w:val="38"/>
          <w:szCs w:val="36"/>
        </w:rPr>
        <w:t>To spend time with friends or family:</w:t>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t>71%</w:t>
      </w:r>
    </w:p>
    <w:p w14:paraId="2BD32BAE" w14:textId="6109E4C4" w:rsidR="006F12B8" w:rsidRDefault="006F12B8" w:rsidP="00100814">
      <w:pPr>
        <w:spacing w:after="0" w:line="360" w:lineRule="auto"/>
        <w:rPr>
          <w:rFonts w:ascii="Arial" w:hAnsi="Arial"/>
          <w:sz w:val="38"/>
          <w:szCs w:val="36"/>
        </w:rPr>
      </w:pPr>
      <w:r>
        <w:rPr>
          <w:rFonts w:ascii="Arial" w:hAnsi="Arial"/>
          <w:sz w:val="38"/>
          <w:szCs w:val="36"/>
        </w:rPr>
        <w:t>It is an affordable event:</w:t>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t>69%</w:t>
      </w:r>
    </w:p>
    <w:p w14:paraId="1F57D529" w14:textId="539A18BB" w:rsidR="006F12B8" w:rsidRDefault="006F12B8" w:rsidP="00100814">
      <w:pPr>
        <w:spacing w:after="0" w:line="360" w:lineRule="auto"/>
        <w:rPr>
          <w:rFonts w:ascii="Arial" w:hAnsi="Arial"/>
          <w:sz w:val="38"/>
          <w:szCs w:val="36"/>
        </w:rPr>
      </w:pPr>
      <w:r>
        <w:rPr>
          <w:rFonts w:ascii="Arial" w:hAnsi="Arial"/>
          <w:sz w:val="38"/>
          <w:szCs w:val="36"/>
        </w:rPr>
        <w:t>It is a friendly venue:</w:t>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t>62%</w:t>
      </w:r>
    </w:p>
    <w:p w14:paraId="20EC4D21" w14:textId="59B39C7E" w:rsidR="006F12B8" w:rsidRDefault="006F12B8" w:rsidP="00100814">
      <w:pPr>
        <w:spacing w:after="0" w:line="360" w:lineRule="auto"/>
        <w:rPr>
          <w:rFonts w:ascii="Arial" w:hAnsi="Arial"/>
          <w:sz w:val="38"/>
          <w:szCs w:val="36"/>
        </w:rPr>
      </w:pPr>
      <w:r>
        <w:rPr>
          <w:rFonts w:ascii="Arial" w:hAnsi="Arial"/>
          <w:sz w:val="38"/>
          <w:szCs w:val="36"/>
        </w:rPr>
        <w:t>Expected the event to be high quality:</w:t>
      </w:r>
      <w:r>
        <w:rPr>
          <w:rFonts w:ascii="Arial" w:hAnsi="Arial"/>
          <w:sz w:val="38"/>
          <w:szCs w:val="36"/>
        </w:rPr>
        <w:tab/>
      </w:r>
      <w:r>
        <w:rPr>
          <w:rFonts w:ascii="Arial" w:hAnsi="Arial"/>
          <w:sz w:val="38"/>
          <w:szCs w:val="36"/>
        </w:rPr>
        <w:tab/>
      </w:r>
      <w:r>
        <w:rPr>
          <w:rFonts w:ascii="Arial" w:hAnsi="Arial"/>
          <w:sz w:val="38"/>
          <w:szCs w:val="36"/>
        </w:rPr>
        <w:tab/>
      </w:r>
      <w:r>
        <w:rPr>
          <w:rFonts w:ascii="Arial" w:hAnsi="Arial"/>
          <w:sz w:val="38"/>
          <w:szCs w:val="36"/>
        </w:rPr>
        <w:tab/>
        <w:t>59%</w:t>
      </w:r>
    </w:p>
    <w:p w14:paraId="62A39316" w14:textId="5A877074" w:rsidR="006F12B8" w:rsidRDefault="006F12B8" w:rsidP="00100814">
      <w:pPr>
        <w:spacing w:after="0" w:line="360" w:lineRule="auto"/>
        <w:rPr>
          <w:rFonts w:ascii="Arial" w:hAnsi="Arial"/>
          <w:sz w:val="38"/>
          <w:szCs w:val="36"/>
        </w:rPr>
      </w:pPr>
      <w:r>
        <w:rPr>
          <w:rFonts w:ascii="Arial" w:hAnsi="Arial"/>
          <w:sz w:val="38"/>
          <w:szCs w:val="36"/>
        </w:rPr>
        <w:t>The venue is close to home or easy access:</w:t>
      </w:r>
      <w:r>
        <w:rPr>
          <w:rFonts w:ascii="Arial" w:hAnsi="Arial"/>
          <w:sz w:val="38"/>
          <w:szCs w:val="36"/>
        </w:rPr>
        <w:tab/>
      </w:r>
      <w:r>
        <w:rPr>
          <w:rFonts w:ascii="Arial" w:hAnsi="Arial"/>
          <w:sz w:val="38"/>
          <w:szCs w:val="36"/>
        </w:rPr>
        <w:tab/>
        <w:t>55%</w:t>
      </w:r>
    </w:p>
    <w:p w14:paraId="785BDC73" w14:textId="18F1F473" w:rsidR="00100814" w:rsidRDefault="006F12B8" w:rsidP="00100814">
      <w:pPr>
        <w:spacing w:after="0" w:line="360" w:lineRule="auto"/>
        <w:rPr>
          <w:rFonts w:ascii="Arial" w:hAnsi="Arial"/>
          <w:sz w:val="38"/>
          <w:szCs w:val="36"/>
        </w:rPr>
      </w:pPr>
      <w:r>
        <w:rPr>
          <w:rFonts w:ascii="Arial" w:hAnsi="Arial"/>
          <w:sz w:val="38"/>
          <w:szCs w:val="36"/>
        </w:rPr>
        <w:t>Expected the event will present something new:</w:t>
      </w:r>
      <w:r>
        <w:rPr>
          <w:rFonts w:ascii="Arial" w:hAnsi="Arial"/>
          <w:sz w:val="38"/>
          <w:szCs w:val="36"/>
        </w:rPr>
        <w:tab/>
        <w:t>54%</w:t>
      </w:r>
    </w:p>
    <w:p w14:paraId="0969A74F" w14:textId="0BD3566B" w:rsidR="006F12B8" w:rsidRPr="00100814" w:rsidRDefault="006F12B8" w:rsidP="00100814">
      <w:pPr>
        <w:spacing w:after="0" w:line="360" w:lineRule="auto"/>
        <w:rPr>
          <w:rFonts w:ascii="Arial" w:hAnsi="Arial"/>
          <w:sz w:val="38"/>
          <w:szCs w:val="36"/>
        </w:rPr>
      </w:pPr>
      <w:r>
        <w:rPr>
          <w:rFonts w:ascii="Arial" w:hAnsi="Arial"/>
          <w:sz w:val="38"/>
          <w:szCs w:val="36"/>
        </w:rPr>
        <w:t>Had attended similar event at the venue before:</w:t>
      </w:r>
      <w:r>
        <w:rPr>
          <w:rFonts w:ascii="Arial" w:hAnsi="Arial"/>
          <w:sz w:val="38"/>
          <w:szCs w:val="36"/>
        </w:rPr>
        <w:tab/>
        <w:t>52%</w:t>
      </w:r>
    </w:p>
    <w:p w14:paraId="69C2E98A" w14:textId="71C1B875" w:rsidR="001627F4" w:rsidRPr="00100814" w:rsidRDefault="00854C09" w:rsidP="00100814">
      <w:pPr>
        <w:spacing w:after="0" w:line="360" w:lineRule="auto"/>
        <w:rPr>
          <w:rFonts w:ascii="Arial" w:hAnsi="Arial"/>
          <w:b/>
          <w:bCs/>
          <w:sz w:val="38"/>
          <w:szCs w:val="36"/>
        </w:rPr>
      </w:pPr>
      <w:r w:rsidRPr="00100814">
        <w:rPr>
          <w:rFonts w:ascii="Arial" w:hAnsi="Arial"/>
          <w:b/>
          <w:bCs/>
          <w:sz w:val="38"/>
          <w:szCs w:val="36"/>
        </w:rPr>
        <w:lastRenderedPageBreak/>
        <w:t>Benefits from</w:t>
      </w:r>
      <w:r w:rsidR="001627F4" w:rsidRPr="00100814">
        <w:rPr>
          <w:rFonts w:ascii="Arial" w:hAnsi="Arial"/>
          <w:b/>
          <w:bCs/>
          <w:sz w:val="38"/>
          <w:szCs w:val="36"/>
        </w:rPr>
        <w:t xml:space="preserve"> rural touring</w:t>
      </w:r>
    </w:p>
    <w:p w14:paraId="59C14D1B" w14:textId="77777777" w:rsidR="00100814" w:rsidRPr="00100814" w:rsidRDefault="00212ADF" w:rsidP="00100814">
      <w:pPr>
        <w:spacing w:after="0" w:line="360" w:lineRule="auto"/>
        <w:rPr>
          <w:rFonts w:ascii="Arial" w:hAnsi="Arial"/>
          <w:sz w:val="38"/>
          <w:szCs w:val="36"/>
        </w:rPr>
      </w:pPr>
      <w:r w:rsidRPr="00100814">
        <w:rPr>
          <w:rFonts w:ascii="Arial" w:hAnsi="Arial"/>
          <w:sz w:val="38"/>
          <w:szCs w:val="36"/>
        </w:rPr>
        <w:t xml:space="preserve">The research </w:t>
      </w:r>
      <w:r w:rsidR="00232A3E" w:rsidRPr="00100814">
        <w:rPr>
          <w:rFonts w:ascii="Arial" w:hAnsi="Arial"/>
          <w:sz w:val="38"/>
          <w:szCs w:val="36"/>
        </w:rPr>
        <w:t xml:space="preserve">identified </w:t>
      </w:r>
      <w:r w:rsidR="00396F99" w:rsidRPr="00100814">
        <w:rPr>
          <w:rFonts w:ascii="Arial" w:hAnsi="Arial"/>
          <w:sz w:val="38"/>
          <w:szCs w:val="36"/>
        </w:rPr>
        <w:t xml:space="preserve">a range of </w:t>
      </w:r>
      <w:r w:rsidR="00854C09" w:rsidRPr="00100814">
        <w:rPr>
          <w:rFonts w:ascii="Arial" w:hAnsi="Arial"/>
          <w:sz w:val="38"/>
          <w:szCs w:val="36"/>
        </w:rPr>
        <w:t>benefits</w:t>
      </w:r>
      <w:r w:rsidR="0015522D" w:rsidRPr="00100814">
        <w:rPr>
          <w:rFonts w:ascii="Arial" w:hAnsi="Arial"/>
          <w:sz w:val="38"/>
          <w:szCs w:val="36"/>
        </w:rPr>
        <w:t xml:space="preserve"> </w:t>
      </w:r>
      <w:r w:rsidR="004E1787" w:rsidRPr="00100814">
        <w:rPr>
          <w:rFonts w:ascii="Arial" w:hAnsi="Arial"/>
          <w:sz w:val="38"/>
          <w:szCs w:val="36"/>
        </w:rPr>
        <w:t xml:space="preserve">from rural touring which </w:t>
      </w:r>
      <w:r w:rsidR="00C60C6E" w:rsidRPr="00100814">
        <w:rPr>
          <w:rFonts w:ascii="Arial" w:hAnsi="Arial"/>
          <w:sz w:val="38"/>
          <w:szCs w:val="36"/>
        </w:rPr>
        <w:t>are felt by</w:t>
      </w:r>
      <w:r w:rsidRPr="00100814">
        <w:rPr>
          <w:rFonts w:ascii="Arial" w:hAnsi="Arial"/>
          <w:sz w:val="38"/>
          <w:szCs w:val="36"/>
        </w:rPr>
        <w:t xml:space="preserve"> </w:t>
      </w:r>
      <w:r w:rsidR="00964647" w:rsidRPr="00100814">
        <w:rPr>
          <w:rFonts w:ascii="Arial" w:hAnsi="Arial"/>
          <w:sz w:val="38"/>
          <w:szCs w:val="36"/>
        </w:rPr>
        <w:t xml:space="preserve">both </w:t>
      </w:r>
      <w:r w:rsidRPr="00100814">
        <w:rPr>
          <w:rFonts w:ascii="Arial" w:hAnsi="Arial"/>
          <w:sz w:val="38"/>
          <w:szCs w:val="36"/>
        </w:rPr>
        <w:t xml:space="preserve">individuals </w:t>
      </w:r>
      <w:r w:rsidR="00964647" w:rsidRPr="00100814">
        <w:rPr>
          <w:rFonts w:ascii="Arial" w:hAnsi="Arial"/>
          <w:sz w:val="38"/>
          <w:szCs w:val="36"/>
        </w:rPr>
        <w:t>and</w:t>
      </w:r>
      <w:r w:rsidR="00396F99" w:rsidRPr="00100814">
        <w:rPr>
          <w:rFonts w:ascii="Arial" w:hAnsi="Arial"/>
          <w:sz w:val="38"/>
          <w:szCs w:val="36"/>
        </w:rPr>
        <w:t xml:space="preserve"> </w:t>
      </w:r>
      <w:r w:rsidRPr="00100814">
        <w:rPr>
          <w:rFonts w:ascii="Arial" w:hAnsi="Arial"/>
          <w:sz w:val="38"/>
          <w:szCs w:val="36"/>
        </w:rPr>
        <w:t>communities</w:t>
      </w:r>
      <w:r w:rsidR="003A6E81" w:rsidRPr="00100814">
        <w:rPr>
          <w:rFonts w:ascii="Arial" w:hAnsi="Arial"/>
          <w:sz w:val="38"/>
          <w:szCs w:val="36"/>
        </w:rPr>
        <w:t xml:space="preserve">.  </w:t>
      </w:r>
      <w:r w:rsidR="003F1417" w:rsidRPr="00100814">
        <w:rPr>
          <w:rFonts w:ascii="Arial" w:hAnsi="Arial"/>
          <w:sz w:val="38"/>
          <w:szCs w:val="36"/>
        </w:rPr>
        <w:t xml:space="preserve">These come about because </w:t>
      </w:r>
      <w:r w:rsidR="00EE2B15" w:rsidRPr="00100814">
        <w:rPr>
          <w:rFonts w:ascii="Arial" w:hAnsi="Arial"/>
          <w:sz w:val="38"/>
          <w:szCs w:val="36"/>
        </w:rPr>
        <w:t xml:space="preserve">rural touring schemes </w:t>
      </w:r>
      <w:r w:rsidR="00C60C6E" w:rsidRPr="00100814">
        <w:rPr>
          <w:rFonts w:ascii="Arial" w:hAnsi="Arial"/>
          <w:sz w:val="38"/>
          <w:szCs w:val="36"/>
        </w:rPr>
        <w:t>have a unique reach</w:t>
      </w:r>
      <w:r w:rsidR="00A63A7D" w:rsidRPr="00100814">
        <w:rPr>
          <w:rFonts w:ascii="Arial" w:hAnsi="Arial"/>
          <w:sz w:val="38"/>
          <w:szCs w:val="36"/>
        </w:rPr>
        <w:t xml:space="preserve">, </w:t>
      </w:r>
      <w:r w:rsidR="00B552EA" w:rsidRPr="00100814">
        <w:rPr>
          <w:rFonts w:ascii="Arial" w:hAnsi="Arial"/>
          <w:sz w:val="38"/>
          <w:szCs w:val="36"/>
        </w:rPr>
        <w:t xml:space="preserve">by </w:t>
      </w:r>
      <w:r w:rsidR="00EE2B15" w:rsidRPr="00100814">
        <w:rPr>
          <w:rFonts w:ascii="Arial" w:hAnsi="Arial"/>
          <w:sz w:val="38"/>
          <w:szCs w:val="36"/>
        </w:rPr>
        <w:t>target</w:t>
      </w:r>
      <w:r w:rsidR="008E0CC1" w:rsidRPr="00100814">
        <w:rPr>
          <w:rFonts w:ascii="Arial" w:hAnsi="Arial"/>
          <w:sz w:val="38"/>
          <w:szCs w:val="36"/>
        </w:rPr>
        <w:t>ing</w:t>
      </w:r>
      <w:r w:rsidR="00EE2B15" w:rsidRPr="00100814">
        <w:rPr>
          <w:rFonts w:ascii="Arial" w:hAnsi="Arial"/>
          <w:sz w:val="38"/>
          <w:szCs w:val="36"/>
        </w:rPr>
        <w:t xml:space="preserve"> places that </w:t>
      </w:r>
      <w:r w:rsidR="00B552EA" w:rsidRPr="00100814">
        <w:rPr>
          <w:rFonts w:ascii="Arial" w:hAnsi="Arial"/>
          <w:sz w:val="38"/>
          <w:szCs w:val="36"/>
        </w:rPr>
        <w:t>would likely</w:t>
      </w:r>
      <w:r w:rsidR="00EE2B15" w:rsidRPr="00100814">
        <w:rPr>
          <w:rFonts w:ascii="Arial" w:hAnsi="Arial"/>
          <w:sz w:val="38"/>
          <w:szCs w:val="36"/>
        </w:rPr>
        <w:t xml:space="preserve"> otherwise miss out.  </w:t>
      </w:r>
    </w:p>
    <w:p w14:paraId="16DC35D6" w14:textId="77777777" w:rsidR="00100814" w:rsidRPr="00100814" w:rsidRDefault="00D15AF0" w:rsidP="00100814">
      <w:pPr>
        <w:spacing w:after="0" w:line="360" w:lineRule="auto"/>
        <w:rPr>
          <w:rFonts w:ascii="Arial" w:hAnsi="Arial"/>
          <w:sz w:val="38"/>
          <w:szCs w:val="36"/>
        </w:rPr>
      </w:pPr>
      <w:r w:rsidRPr="00100814">
        <w:rPr>
          <w:rFonts w:ascii="Arial" w:hAnsi="Arial"/>
          <w:sz w:val="38"/>
          <w:szCs w:val="36"/>
        </w:rPr>
        <w:t>They th</w:t>
      </w:r>
      <w:r w:rsidR="006E0D97" w:rsidRPr="00100814">
        <w:rPr>
          <w:rFonts w:ascii="Arial" w:hAnsi="Arial"/>
          <w:sz w:val="38"/>
          <w:szCs w:val="36"/>
        </w:rPr>
        <w:t>us</w:t>
      </w:r>
      <w:r w:rsidRPr="00100814">
        <w:rPr>
          <w:rFonts w:ascii="Arial" w:hAnsi="Arial"/>
          <w:sz w:val="38"/>
          <w:szCs w:val="36"/>
        </w:rPr>
        <w:t xml:space="preserve"> help ensure people are not disadvantaged by where they live.  </w:t>
      </w:r>
    </w:p>
    <w:p w14:paraId="4041B225" w14:textId="190A1E59" w:rsidR="00895835" w:rsidRPr="00100814" w:rsidRDefault="003A6E81" w:rsidP="00100814">
      <w:pPr>
        <w:spacing w:after="0" w:line="360" w:lineRule="auto"/>
        <w:rPr>
          <w:rFonts w:ascii="Arial" w:hAnsi="Arial"/>
          <w:sz w:val="38"/>
          <w:szCs w:val="36"/>
        </w:rPr>
      </w:pPr>
      <w:r w:rsidRPr="00100814">
        <w:rPr>
          <w:rFonts w:ascii="Arial" w:hAnsi="Arial"/>
          <w:sz w:val="38"/>
          <w:szCs w:val="36"/>
        </w:rPr>
        <w:t>The</w:t>
      </w:r>
      <w:r w:rsidR="00EE2B15" w:rsidRPr="00100814">
        <w:rPr>
          <w:rFonts w:ascii="Arial" w:hAnsi="Arial"/>
          <w:sz w:val="38"/>
          <w:szCs w:val="36"/>
        </w:rPr>
        <w:t xml:space="preserve"> benefits</w:t>
      </w:r>
      <w:r w:rsidRPr="00100814">
        <w:rPr>
          <w:rFonts w:ascii="Arial" w:hAnsi="Arial"/>
          <w:sz w:val="38"/>
          <w:szCs w:val="36"/>
        </w:rPr>
        <w:t xml:space="preserve"> can be summarised as follows:</w:t>
      </w:r>
    </w:p>
    <w:p w14:paraId="343AFA60" w14:textId="77777777" w:rsidR="00100814" w:rsidRPr="00100814" w:rsidRDefault="00100814" w:rsidP="00100814">
      <w:pPr>
        <w:spacing w:after="0" w:line="360" w:lineRule="auto"/>
        <w:rPr>
          <w:rFonts w:ascii="Arial" w:hAnsi="Arial"/>
          <w:sz w:val="38"/>
          <w:szCs w:val="36"/>
        </w:rPr>
      </w:pPr>
    </w:p>
    <w:tbl>
      <w:tblPr>
        <w:tblStyle w:val="TableGrid"/>
        <w:tblW w:w="144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10064"/>
      </w:tblGrid>
      <w:tr w:rsidR="00100814" w:rsidRPr="00100814" w14:paraId="60E9DFD9" w14:textId="77777777" w:rsidTr="00100814">
        <w:tc>
          <w:tcPr>
            <w:tcW w:w="4361" w:type="dxa"/>
            <w:shd w:val="clear" w:color="auto" w:fill="F7CAAC" w:themeFill="accent2" w:themeFillTint="66"/>
          </w:tcPr>
          <w:p w14:paraId="6CC00749" w14:textId="269D037E" w:rsidR="00723150" w:rsidRPr="00100814" w:rsidRDefault="007E7558" w:rsidP="00100814">
            <w:pPr>
              <w:shd w:val="clear" w:color="auto" w:fill="F7CAAC" w:themeFill="accent2" w:themeFillTint="66"/>
              <w:spacing w:line="360" w:lineRule="auto"/>
              <w:rPr>
                <w:rFonts w:ascii="Arial" w:hAnsi="Arial"/>
                <w:sz w:val="38"/>
                <w:szCs w:val="36"/>
              </w:rPr>
            </w:pPr>
            <w:r w:rsidRPr="00100814">
              <w:rPr>
                <w:rFonts w:ascii="Arial" w:hAnsi="Arial"/>
                <w:b/>
                <w:bCs/>
                <w:sz w:val="38"/>
                <w:szCs w:val="36"/>
              </w:rPr>
              <w:t>Giving a</w:t>
            </w:r>
            <w:r w:rsidR="004207B5" w:rsidRPr="00100814">
              <w:rPr>
                <w:rFonts w:ascii="Arial" w:hAnsi="Arial"/>
                <w:b/>
                <w:bCs/>
                <w:sz w:val="38"/>
                <w:szCs w:val="36"/>
              </w:rPr>
              <w:t>ccess to high quality performances and arts opportunities</w:t>
            </w:r>
          </w:p>
        </w:tc>
        <w:tc>
          <w:tcPr>
            <w:tcW w:w="10064" w:type="dxa"/>
            <w:shd w:val="clear" w:color="auto" w:fill="FBE4D5" w:themeFill="accent2" w:themeFillTint="33"/>
          </w:tcPr>
          <w:p w14:paraId="1DE4785A" w14:textId="3C816218" w:rsidR="00723150" w:rsidRPr="00100814" w:rsidRDefault="00EC2151" w:rsidP="00100814">
            <w:pPr>
              <w:spacing w:line="360" w:lineRule="auto"/>
              <w:rPr>
                <w:rFonts w:ascii="Arial" w:hAnsi="Arial"/>
                <w:sz w:val="38"/>
                <w:szCs w:val="36"/>
              </w:rPr>
            </w:pPr>
            <w:r w:rsidRPr="00100814">
              <w:rPr>
                <w:rFonts w:ascii="Arial" w:hAnsi="Arial"/>
                <w:sz w:val="38"/>
                <w:szCs w:val="36"/>
              </w:rPr>
              <w:t>Enriching lives by g</w:t>
            </w:r>
            <w:r w:rsidR="00BB3658" w:rsidRPr="00100814">
              <w:rPr>
                <w:rFonts w:ascii="Arial" w:hAnsi="Arial"/>
                <w:sz w:val="38"/>
                <w:szCs w:val="36"/>
              </w:rPr>
              <w:t>iv</w:t>
            </w:r>
            <w:r w:rsidR="004207B5" w:rsidRPr="00100814">
              <w:rPr>
                <w:rFonts w:ascii="Arial" w:hAnsi="Arial"/>
                <w:sz w:val="38"/>
                <w:szCs w:val="36"/>
              </w:rPr>
              <w:t xml:space="preserve">ing residents </w:t>
            </w:r>
            <w:r w:rsidR="00DD3B35" w:rsidRPr="00100814">
              <w:rPr>
                <w:rFonts w:ascii="Arial" w:hAnsi="Arial"/>
                <w:sz w:val="38"/>
                <w:szCs w:val="36"/>
              </w:rPr>
              <w:t>in</w:t>
            </w:r>
            <w:r w:rsidR="004207B5" w:rsidRPr="00100814">
              <w:rPr>
                <w:rFonts w:ascii="Arial" w:hAnsi="Arial"/>
                <w:sz w:val="38"/>
                <w:szCs w:val="36"/>
              </w:rPr>
              <w:t xml:space="preserve"> smaller communities</w:t>
            </w:r>
            <w:r w:rsidR="00875827" w:rsidRPr="00100814">
              <w:rPr>
                <w:rFonts w:ascii="Arial" w:hAnsi="Arial"/>
                <w:sz w:val="38"/>
                <w:szCs w:val="36"/>
              </w:rPr>
              <w:t>’</w:t>
            </w:r>
            <w:r w:rsidR="004207B5" w:rsidRPr="00100814">
              <w:rPr>
                <w:rFonts w:ascii="Arial" w:hAnsi="Arial"/>
                <w:sz w:val="38"/>
                <w:szCs w:val="36"/>
              </w:rPr>
              <w:t xml:space="preserve"> </w:t>
            </w:r>
            <w:r w:rsidR="00BB3658" w:rsidRPr="00100814">
              <w:rPr>
                <w:rFonts w:ascii="Arial" w:hAnsi="Arial"/>
                <w:sz w:val="38"/>
                <w:szCs w:val="36"/>
              </w:rPr>
              <w:t>opportunit</w:t>
            </w:r>
            <w:r w:rsidR="00B22C87" w:rsidRPr="00100814">
              <w:rPr>
                <w:rFonts w:ascii="Arial" w:hAnsi="Arial"/>
                <w:sz w:val="38"/>
                <w:szCs w:val="36"/>
              </w:rPr>
              <w:t>ies</w:t>
            </w:r>
            <w:r w:rsidR="00BB3658" w:rsidRPr="00100814">
              <w:rPr>
                <w:rFonts w:ascii="Arial" w:hAnsi="Arial"/>
                <w:sz w:val="38"/>
                <w:szCs w:val="36"/>
              </w:rPr>
              <w:t xml:space="preserve"> </w:t>
            </w:r>
            <w:r w:rsidR="004207B5" w:rsidRPr="00100814">
              <w:rPr>
                <w:rFonts w:ascii="Arial" w:hAnsi="Arial"/>
                <w:sz w:val="38"/>
                <w:szCs w:val="36"/>
              </w:rPr>
              <w:t xml:space="preserve">to enjoy </w:t>
            </w:r>
            <w:r w:rsidR="00242370" w:rsidRPr="00100814">
              <w:rPr>
                <w:rFonts w:ascii="Arial" w:hAnsi="Arial"/>
                <w:sz w:val="38"/>
                <w:szCs w:val="36"/>
              </w:rPr>
              <w:t>professional</w:t>
            </w:r>
            <w:r w:rsidR="004207B5" w:rsidRPr="00100814">
              <w:rPr>
                <w:rFonts w:ascii="Arial" w:hAnsi="Arial"/>
                <w:sz w:val="38"/>
                <w:szCs w:val="36"/>
              </w:rPr>
              <w:t xml:space="preserve"> arts and cultural experiences.  For some</w:t>
            </w:r>
            <w:r w:rsidR="00794E6F" w:rsidRPr="00100814">
              <w:rPr>
                <w:rFonts w:ascii="Arial" w:hAnsi="Arial"/>
                <w:sz w:val="38"/>
                <w:szCs w:val="36"/>
              </w:rPr>
              <w:t xml:space="preserve">, </w:t>
            </w:r>
            <w:r w:rsidR="004207B5" w:rsidRPr="00100814">
              <w:rPr>
                <w:rFonts w:ascii="Arial" w:hAnsi="Arial"/>
                <w:sz w:val="38"/>
                <w:szCs w:val="36"/>
              </w:rPr>
              <w:t xml:space="preserve">travelling to events </w:t>
            </w:r>
            <w:r w:rsidR="008649BD" w:rsidRPr="00100814">
              <w:rPr>
                <w:rFonts w:ascii="Arial" w:hAnsi="Arial"/>
                <w:sz w:val="38"/>
                <w:szCs w:val="36"/>
              </w:rPr>
              <w:t xml:space="preserve">held </w:t>
            </w:r>
            <w:r w:rsidR="004207B5" w:rsidRPr="00100814">
              <w:rPr>
                <w:rFonts w:ascii="Arial" w:hAnsi="Arial"/>
                <w:sz w:val="38"/>
                <w:szCs w:val="36"/>
              </w:rPr>
              <w:t>at dedicated arts venues may simply be impractical.</w:t>
            </w:r>
          </w:p>
        </w:tc>
      </w:tr>
      <w:tr w:rsidR="00100814" w:rsidRPr="00100814" w14:paraId="7D978488" w14:textId="77777777" w:rsidTr="00100814">
        <w:tc>
          <w:tcPr>
            <w:tcW w:w="4361" w:type="dxa"/>
          </w:tcPr>
          <w:p w14:paraId="159C2062" w14:textId="77777777" w:rsidR="00723150" w:rsidRDefault="00723150" w:rsidP="00100814">
            <w:pPr>
              <w:spacing w:line="360" w:lineRule="auto"/>
              <w:rPr>
                <w:rFonts w:ascii="Arial" w:hAnsi="Arial"/>
                <w:sz w:val="38"/>
                <w:szCs w:val="36"/>
              </w:rPr>
            </w:pPr>
          </w:p>
          <w:p w14:paraId="2193094C" w14:textId="77777777" w:rsidR="00100814" w:rsidRDefault="00100814" w:rsidP="00100814">
            <w:pPr>
              <w:spacing w:line="360" w:lineRule="auto"/>
              <w:rPr>
                <w:rFonts w:ascii="Arial" w:hAnsi="Arial"/>
                <w:sz w:val="38"/>
                <w:szCs w:val="36"/>
              </w:rPr>
            </w:pPr>
          </w:p>
          <w:p w14:paraId="073D68CB" w14:textId="77777777" w:rsidR="00100814" w:rsidRPr="00100814" w:rsidRDefault="00100814" w:rsidP="00100814">
            <w:pPr>
              <w:spacing w:line="360" w:lineRule="auto"/>
              <w:rPr>
                <w:rFonts w:ascii="Arial" w:hAnsi="Arial"/>
                <w:sz w:val="38"/>
                <w:szCs w:val="36"/>
              </w:rPr>
            </w:pPr>
          </w:p>
        </w:tc>
        <w:tc>
          <w:tcPr>
            <w:tcW w:w="10064" w:type="dxa"/>
          </w:tcPr>
          <w:p w14:paraId="59E9E8DE" w14:textId="77777777" w:rsidR="00723150" w:rsidRPr="00100814" w:rsidRDefault="00723150" w:rsidP="00100814">
            <w:pPr>
              <w:spacing w:line="360" w:lineRule="auto"/>
              <w:rPr>
                <w:rFonts w:ascii="Arial" w:hAnsi="Arial"/>
                <w:sz w:val="38"/>
                <w:szCs w:val="36"/>
              </w:rPr>
            </w:pPr>
          </w:p>
        </w:tc>
      </w:tr>
      <w:tr w:rsidR="00100814" w:rsidRPr="00100814" w14:paraId="11C7653A" w14:textId="77777777" w:rsidTr="00100814">
        <w:tc>
          <w:tcPr>
            <w:tcW w:w="4361" w:type="dxa"/>
            <w:shd w:val="clear" w:color="auto" w:fill="F7CAAC" w:themeFill="accent2" w:themeFillTint="66"/>
          </w:tcPr>
          <w:p w14:paraId="38C44739" w14:textId="55AF2BFA" w:rsidR="00723150" w:rsidRPr="00100814" w:rsidRDefault="006C377D" w:rsidP="00100814">
            <w:pPr>
              <w:spacing w:line="360" w:lineRule="auto"/>
              <w:rPr>
                <w:rFonts w:ascii="Arial" w:hAnsi="Arial"/>
                <w:sz w:val="38"/>
                <w:szCs w:val="36"/>
              </w:rPr>
            </w:pPr>
            <w:r w:rsidRPr="00100814">
              <w:rPr>
                <w:rFonts w:ascii="Arial" w:hAnsi="Arial"/>
                <w:b/>
                <w:bCs/>
                <w:sz w:val="38"/>
                <w:szCs w:val="36"/>
              </w:rPr>
              <w:lastRenderedPageBreak/>
              <w:t>Inspiri</w:t>
            </w:r>
            <w:r w:rsidR="007E7558" w:rsidRPr="00100814">
              <w:rPr>
                <w:rFonts w:ascii="Arial" w:hAnsi="Arial"/>
                <w:b/>
                <w:bCs/>
                <w:sz w:val="38"/>
                <w:szCs w:val="36"/>
              </w:rPr>
              <w:t>ng</w:t>
            </w:r>
            <w:r w:rsidRPr="00100814">
              <w:rPr>
                <w:rFonts w:ascii="Arial" w:hAnsi="Arial"/>
                <w:b/>
                <w:bCs/>
                <w:sz w:val="38"/>
                <w:szCs w:val="36"/>
              </w:rPr>
              <w:t xml:space="preserve"> </w:t>
            </w:r>
            <w:r w:rsidR="00C61207" w:rsidRPr="00100814">
              <w:rPr>
                <w:rFonts w:ascii="Arial" w:hAnsi="Arial"/>
                <w:b/>
                <w:bCs/>
                <w:sz w:val="38"/>
                <w:szCs w:val="36"/>
              </w:rPr>
              <w:t>take-up or develop</w:t>
            </w:r>
            <w:r w:rsidR="00494BFF" w:rsidRPr="00100814">
              <w:rPr>
                <w:rFonts w:ascii="Arial" w:hAnsi="Arial"/>
                <w:b/>
                <w:bCs/>
                <w:sz w:val="38"/>
                <w:szCs w:val="36"/>
              </w:rPr>
              <w:t>ment of</w:t>
            </w:r>
            <w:r w:rsidR="00C61207" w:rsidRPr="00100814">
              <w:rPr>
                <w:rFonts w:ascii="Arial" w:hAnsi="Arial"/>
                <w:b/>
                <w:bCs/>
                <w:sz w:val="38"/>
                <w:szCs w:val="36"/>
              </w:rPr>
              <w:t xml:space="preserve"> interest in </w:t>
            </w:r>
            <w:r w:rsidR="00EA3509" w:rsidRPr="00100814">
              <w:rPr>
                <w:rFonts w:ascii="Arial" w:hAnsi="Arial"/>
                <w:b/>
                <w:bCs/>
                <w:sz w:val="38"/>
                <w:szCs w:val="36"/>
              </w:rPr>
              <w:t xml:space="preserve">the </w:t>
            </w:r>
            <w:r w:rsidR="00C61207" w:rsidRPr="00100814">
              <w:rPr>
                <w:rFonts w:ascii="Arial" w:hAnsi="Arial"/>
                <w:b/>
                <w:bCs/>
                <w:sz w:val="38"/>
                <w:szCs w:val="36"/>
              </w:rPr>
              <w:t>arts</w:t>
            </w:r>
          </w:p>
        </w:tc>
        <w:tc>
          <w:tcPr>
            <w:tcW w:w="10064" w:type="dxa"/>
            <w:shd w:val="clear" w:color="auto" w:fill="FBE4D5" w:themeFill="accent2" w:themeFillTint="33"/>
          </w:tcPr>
          <w:p w14:paraId="5CED2C3F" w14:textId="66ED14A3" w:rsidR="00723150" w:rsidRPr="00100814" w:rsidRDefault="00A839C2" w:rsidP="00100814">
            <w:pPr>
              <w:spacing w:line="360" w:lineRule="auto"/>
              <w:rPr>
                <w:rFonts w:ascii="Arial" w:hAnsi="Arial"/>
                <w:sz w:val="38"/>
                <w:szCs w:val="36"/>
              </w:rPr>
            </w:pPr>
            <w:r w:rsidRPr="00100814">
              <w:rPr>
                <w:rFonts w:ascii="Arial" w:hAnsi="Arial"/>
                <w:sz w:val="38"/>
                <w:szCs w:val="36"/>
              </w:rPr>
              <w:t xml:space="preserve">Experiencing </w:t>
            </w:r>
            <w:r w:rsidR="00A84DCD" w:rsidRPr="00100814">
              <w:rPr>
                <w:rFonts w:ascii="Arial" w:hAnsi="Arial"/>
                <w:sz w:val="38"/>
                <w:szCs w:val="36"/>
              </w:rPr>
              <w:t xml:space="preserve">performances </w:t>
            </w:r>
            <w:r w:rsidR="00EA17D6" w:rsidRPr="00100814">
              <w:rPr>
                <w:rFonts w:ascii="Arial" w:hAnsi="Arial"/>
                <w:sz w:val="38"/>
                <w:szCs w:val="36"/>
              </w:rPr>
              <w:t xml:space="preserve">or engaging </w:t>
            </w:r>
            <w:r w:rsidR="00762251" w:rsidRPr="00100814">
              <w:rPr>
                <w:rFonts w:ascii="Arial" w:hAnsi="Arial"/>
                <w:sz w:val="38"/>
                <w:szCs w:val="36"/>
              </w:rPr>
              <w:t xml:space="preserve">in participatory </w:t>
            </w:r>
            <w:r w:rsidR="00EA17D6" w:rsidRPr="00100814">
              <w:rPr>
                <w:rFonts w:ascii="Arial" w:hAnsi="Arial"/>
                <w:sz w:val="38"/>
                <w:szCs w:val="36"/>
              </w:rPr>
              <w:t>events</w:t>
            </w:r>
            <w:r w:rsidRPr="00100814">
              <w:rPr>
                <w:rFonts w:ascii="Arial" w:hAnsi="Arial"/>
                <w:sz w:val="38"/>
                <w:szCs w:val="36"/>
              </w:rPr>
              <w:t xml:space="preserve"> </w:t>
            </w:r>
            <w:r w:rsidR="001F6FCC" w:rsidRPr="00100814">
              <w:rPr>
                <w:rFonts w:ascii="Arial" w:hAnsi="Arial"/>
                <w:sz w:val="38"/>
                <w:szCs w:val="36"/>
              </w:rPr>
              <w:t xml:space="preserve">is the catalyst that </w:t>
            </w:r>
            <w:r w:rsidRPr="00100814">
              <w:rPr>
                <w:rFonts w:ascii="Arial" w:hAnsi="Arial"/>
                <w:sz w:val="38"/>
                <w:szCs w:val="36"/>
              </w:rPr>
              <w:t xml:space="preserve">inspires some </w:t>
            </w:r>
            <w:r w:rsidR="00A67DC4" w:rsidRPr="00100814">
              <w:rPr>
                <w:rFonts w:ascii="Arial" w:hAnsi="Arial"/>
                <w:sz w:val="38"/>
                <w:szCs w:val="36"/>
              </w:rPr>
              <w:t xml:space="preserve">rural residents to develop </w:t>
            </w:r>
            <w:r w:rsidR="00A84DCD" w:rsidRPr="00100814">
              <w:rPr>
                <w:rFonts w:ascii="Arial" w:hAnsi="Arial"/>
                <w:sz w:val="38"/>
                <w:szCs w:val="36"/>
              </w:rPr>
              <w:t xml:space="preserve">their own </w:t>
            </w:r>
            <w:r w:rsidR="001F6FCC" w:rsidRPr="00100814">
              <w:rPr>
                <w:rFonts w:ascii="Arial" w:hAnsi="Arial"/>
                <w:sz w:val="38"/>
                <w:szCs w:val="36"/>
              </w:rPr>
              <w:t>artistic ambition</w:t>
            </w:r>
            <w:r w:rsidR="00762251" w:rsidRPr="00100814">
              <w:rPr>
                <w:rFonts w:ascii="Arial" w:hAnsi="Arial"/>
                <w:sz w:val="38"/>
                <w:szCs w:val="36"/>
              </w:rPr>
              <w:t>s</w:t>
            </w:r>
            <w:r w:rsidR="001F6FCC" w:rsidRPr="00100814">
              <w:rPr>
                <w:rFonts w:ascii="Arial" w:hAnsi="Arial"/>
                <w:sz w:val="38"/>
                <w:szCs w:val="36"/>
              </w:rPr>
              <w:t xml:space="preserve"> or </w:t>
            </w:r>
            <w:r w:rsidR="00FE57E2" w:rsidRPr="00100814">
              <w:rPr>
                <w:rFonts w:ascii="Arial" w:hAnsi="Arial"/>
                <w:sz w:val="38"/>
                <w:szCs w:val="36"/>
              </w:rPr>
              <w:t xml:space="preserve">to </w:t>
            </w:r>
            <w:r w:rsidR="000A052B" w:rsidRPr="00100814">
              <w:rPr>
                <w:rFonts w:ascii="Arial" w:hAnsi="Arial"/>
                <w:sz w:val="38"/>
                <w:szCs w:val="36"/>
              </w:rPr>
              <w:t xml:space="preserve">join </w:t>
            </w:r>
            <w:r w:rsidR="00BB3658" w:rsidRPr="00100814">
              <w:rPr>
                <w:rFonts w:ascii="Arial" w:hAnsi="Arial"/>
                <w:sz w:val="38"/>
                <w:szCs w:val="36"/>
              </w:rPr>
              <w:t xml:space="preserve">with </w:t>
            </w:r>
            <w:r w:rsidR="000A052B" w:rsidRPr="00100814">
              <w:rPr>
                <w:rFonts w:ascii="Arial" w:hAnsi="Arial"/>
                <w:sz w:val="38"/>
                <w:szCs w:val="36"/>
              </w:rPr>
              <w:t xml:space="preserve">others in </w:t>
            </w:r>
            <w:r w:rsidR="00FE57E2" w:rsidRPr="00100814">
              <w:rPr>
                <w:rFonts w:ascii="Arial" w:hAnsi="Arial"/>
                <w:sz w:val="38"/>
                <w:szCs w:val="36"/>
              </w:rPr>
              <w:t>form</w:t>
            </w:r>
            <w:r w:rsidR="000A052B" w:rsidRPr="00100814">
              <w:rPr>
                <w:rFonts w:ascii="Arial" w:hAnsi="Arial"/>
                <w:sz w:val="38"/>
                <w:szCs w:val="36"/>
              </w:rPr>
              <w:t>ing</w:t>
            </w:r>
            <w:r w:rsidR="00FE57E2" w:rsidRPr="00100814">
              <w:rPr>
                <w:rFonts w:ascii="Arial" w:hAnsi="Arial"/>
                <w:sz w:val="38"/>
                <w:szCs w:val="36"/>
              </w:rPr>
              <w:t xml:space="preserve"> local arts </w:t>
            </w:r>
            <w:r w:rsidR="001F6FCC" w:rsidRPr="00100814">
              <w:rPr>
                <w:rFonts w:ascii="Arial" w:hAnsi="Arial"/>
                <w:sz w:val="38"/>
                <w:szCs w:val="36"/>
              </w:rPr>
              <w:t>group</w:t>
            </w:r>
            <w:r w:rsidR="00762251" w:rsidRPr="00100814">
              <w:rPr>
                <w:rFonts w:ascii="Arial" w:hAnsi="Arial"/>
                <w:sz w:val="38"/>
                <w:szCs w:val="36"/>
              </w:rPr>
              <w:t>s</w:t>
            </w:r>
            <w:r w:rsidR="000A052B" w:rsidRPr="00100814">
              <w:rPr>
                <w:rFonts w:ascii="Arial" w:hAnsi="Arial"/>
                <w:sz w:val="38"/>
                <w:szCs w:val="36"/>
              </w:rPr>
              <w:t>.</w:t>
            </w:r>
            <w:r w:rsidR="001F6FCC" w:rsidRPr="00100814">
              <w:rPr>
                <w:rFonts w:ascii="Arial" w:hAnsi="Arial"/>
                <w:sz w:val="38"/>
                <w:szCs w:val="36"/>
              </w:rPr>
              <w:t xml:space="preserve"> </w:t>
            </w:r>
          </w:p>
        </w:tc>
      </w:tr>
      <w:tr w:rsidR="00100814" w:rsidRPr="00100814" w14:paraId="33A6B331" w14:textId="77777777" w:rsidTr="00100814">
        <w:tc>
          <w:tcPr>
            <w:tcW w:w="4361" w:type="dxa"/>
          </w:tcPr>
          <w:p w14:paraId="4B0B2C3D" w14:textId="77777777" w:rsidR="00723150" w:rsidRPr="00100814" w:rsidRDefault="00723150" w:rsidP="00100814">
            <w:pPr>
              <w:spacing w:line="360" w:lineRule="auto"/>
              <w:rPr>
                <w:rFonts w:ascii="Arial" w:hAnsi="Arial"/>
                <w:sz w:val="38"/>
                <w:szCs w:val="36"/>
              </w:rPr>
            </w:pPr>
          </w:p>
        </w:tc>
        <w:tc>
          <w:tcPr>
            <w:tcW w:w="10064" w:type="dxa"/>
          </w:tcPr>
          <w:p w14:paraId="06ACF103" w14:textId="77777777" w:rsidR="00723150" w:rsidRPr="00100814" w:rsidRDefault="00723150" w:rsidP="00100814">
            <w:pPr>
              <w:spacing w:line="360" w:lineRule="auto"/>
              <w:rPr>
                <w:rFonts w:ascii="Arial" w:hAnsi="Arial"/>
                <w:sz w:val="38"/>
                <w:szCs w:val="36"/>
              </w:rPr>
            </w:pPr>
          </w:p>
        </w:tc>
      </w:tr>
      <w:tr w:rsidR="00100814" w:rsidRPr="00100814" w14:paraId="50BD746B" w14:textId="77777777" w:rsidTr="00100814">
        <w:tc>
          <w:tcPr>
            <w:tcW w:w="4361" w:type="dxa"/>
            <w:shd w:val="clear" w:color="auto" w:fill="F7CAAC" w:themeFill="accent2" w:themeFillTint="66"/>
          </w:tcPr>
          <w:p w14:paraId="1D3533FF" w14:textId="4F3F9B7E" w:rsidR="00723150" w:rsidRPr="00100814" w:rsidRDefault="008D44F4" w:rsidP="00100814">
            <w:pPr>
              <w:spacing w:line="360" w:lineRule="auto"/>
              <w:rPr>
                <w:rFonts w:ascii="Arial" w:hAnsi="Arial"/>
                <w:b/>
                <w:bCs/>
                <w:sz w:val="38"/>
                <w:szCs w:val="36"/>
              </w:rPr>
            </w:pPr>
            <w:r w:rsidRPr="00100814">
              <w:rPr>
                <w:rFonts w:ascii="Arial" w:hAnsi="Arial"/>
                <w:b/>
                <w:bCs/>
                <w:sz w:val="38"/>
                <w:szCs w:val="36"/>
              </w:rPr>
              <w:t>Building c</w:t>
            </w:r>
            <w:r w:rsidR="00A85410" w:rsidRPr="00100814">
              <w:rPr>
                <w:rFonts w:ascii="Arial" w:hAnsi="Arial"/>
                <w:b/>
                <w:bCs/>
                <w:sz w:val="38"/>
                <w:szCs w:val="36"/>
              </w:rPr>
              <w:t>apacity</w:t>
            </w:r>
            <w:r w:rsidRPr="00100814">
              <w:rPr>
                <w:rFonts w:ascii="Arial" w:hAnsi="Arial"/>
                <w:b/>
                <w:bCs/>
                <w:sz w:val="38"/>
                <w:szCs w:val="36"/>
              </w:rPr>
              <w:t xml:space="preserve"> for self-help</w:t>
            </w:r>
            <w:r w:rsidR="006F25F7" w:rsidRPr="00100814">
              <w:rPr>
                <w:rFonts w:ascii="Arial" w:hAnsi="Arial"/>
                <w:b/>
                <w:bCs/>
                <w:sz w:val="38"/>
                <w:szCs w:val="36"/>
              </w:rPr>
              <w:t xml:space="preserve"> within rural communities</w:t>
            </w:r>
            <w:r w:rsidR="00A25F1A" w:rsidRPr="00100814">
              <w:rPr>
                <w:rFonts w:ascii="Arial" w:hAnsi="Arial"/>
                <w:b/>
                <w:bCs/>
                <w:sz w:val="38"/>
                <w:szCs w:val="36"/>
              </w:rPr>
              <w:t xml:space="preserve"> </w:t>
            </w:r>
          </w:p>
        </w:tc>
        <w:tc>
          <w:tcPr>
            <w:tcW w:w="10064" w:type="dxa"/>
            <w:shd w:val="clear" w:color="auto" w:fill="FBE4D5" w:themeFill="accent2" w:themeFillTint="33"/>
          </w:tcPr>
          <w:p w14:paraId="1D188545" w14:textId="16368629" w:rsidR="00723150" w:rsidRPr="00100814" w:rsidRDefault="00B13F4A" w:rsidP="00100814">
            <w:pPr>
              <w:spacing w:line="360" w:lineRule="auto"/>
              <w:rPr>
                <w:rFonts w:ascii="Arial" w:hAnsi="Arial"/>
                <w:sz w:val="38"/>
                <w:szCs w:val="36"/>
              </w:rPr>
            </w:pPr>
            <w:r w:rsidRPr="00100814">
              <w:rPr>
                <w:rFonts w:ascii="Arial" w:hAnsi="Arial"/>
                <w:sz w:val="38"/>
                <w:szCs w:val="36"/>
              </w:rPr>
              <w:t>Growing s</w:t>
            </w:r>
            <w:r w:rsidR="00B316E4" w:rsidRPr="00100814">
              <w:rPr>
                <w:rFonts w:ascii="Arial" w:hAnsi="Arial"/>
                <w:sz w:val="38"/>
                <w:szCs w:val="36"/>
              </w:rPr>
              <w:t>kills</w:t>
            </w:r>
            <w:r w:rsidR="00D846DA" w:rsidRPr="00100814">
              <w:rPr>
                <w:rFonts w:ascii="Arial" w:hAnsi="Arial"/>
                <w:sz w:val="38"/>
                <w:szCs w:val="36"/>
              </w:rPr>
              <w:t xml:space="preserve"> and confidence</w:t>
            </w:r>
            <w:r w:rsidRPr="00100814">
              <w:rPr>
                <w:rFonts w:ascii="Arial" w:hAnsi="Arial"/>
                <w:sz w:val="38"/>
                <w:szCs w:val="36"/>
              </w:rPr>
              <w:t xml:space="preserve"> </w:t>
            </w:r>
            <w:r w:rsidR="00B769FF" w:rsidRPr="00100814">
              <w:rPr>
                <w:rFonts w:ascii="Arial" w:hAnsi="Arial"/>
                <w:sz w:val="38"/>
                <w:szCs w:val="36"/>
              </w:rPr>
              <w:t xml:space="preserve">among residents </w:t>
            </w:r>
            <w:r w:rsidR="00223D37" w:rsidRPr="00100814">
              <w:rPr>
                <w:rFonts w:ascii="Arial" w:hAnsi="Arial"/>
                <w:sz w:val="38"/>
                <w:szCs w:val="36"/>
              </w:rPr>
              <w:t xml:space="preserve">who </w:t>
            </w:r>
            <w:r w:rsidR="00E453D4" w:rsidRPr="00100814">
              <w:rPr>
                <w:rFonts w:ascii="Arial" w:hAnsi="Arial"/>
                <w:sz w:val="38"/>
                <w:szCs w:val="36"/>
              </w:rPr>
              <w:t>take-up</w:t>
            </w:r>
            <w:r w:rsidR="00B769FF" w:rsidRPr="00100814">
              <w:rPr>
                <w:rFonts w:ascii="Arial" w:hAnsi="Arial"/>
                <w:sz w:val="38"/>
                <w:szCs w:val="36"/>
              </w:rPr>
              <w:t xml:space="preserve"> volunteer opportunities </w:t>
            </w:r>
            <w:r w:rsidR="00AE3F7D" w:rsidRPr="00100814">
              <w:rPr>
                <w:rFonts w:ascii="Arial" w:hAnsi="Arial"/>
                <w:sz w:val="38"/>
                <w:szCs w:val="36"/>
              </w:rPr>
              <w:t xml:space="preserve">to organise and promote </w:t>
            </w:r>
            <w:r w:rsidR="00B769FF" w:rsidRPr="00100814">
              <w:rPr>
                <w:rFonts w:ascii="Arial" w:hAnsi="Arial"/>
                <w:sz w:val="38"/>
                <w:szCs w:val="36"/>
              </w:rPr>
              <w:t>rural touring</w:t>
            </w:r>
            <w:r w:rsidR="00395775" w:rsidRPr="00100814">
              <w:rPr>
                <w:rFonts w:ascii="Arial" w:hAnsi="Arial"/>
                <w:sz w:val="38"/>
                <w:szCs w:val="36"/>
              </w:rPr>
              <w:t xml:space="preserve"> events</w:t>
            </w:r>
            <w:r w:rsidR="00B769FF" w:rsidRPr="00100814">
              <w:rPr>
                <w:rFonts w:ascii="Arial" w:hAnsi="Arial"/>
                <w:sz w:val="38"/>
                <w:szCs w:val="36"/>
              </w:rPr>
              <w:t>.</w:t>
            </w:r>
            <w:r w:rsidR="00F03E7E" w:rsidRPr="00100814">
              <w:rPr>
                <w:rFonts w:ascii="Arial" w:hAnsi="Arial"/>
                <w:sz w:val="38"/>
                <w:szCs w:val="36"/>
              </w:rPr>
              <w:t xml:space="preserve">  </w:t>
            </w:r>
            <w:r w:rsidR="004911A7" w:rsidRPr="00100814">
              <w:rPr>
                <w:rFonts w:ascii="Arial" w:hAnsi="Arial"/>
                <w:sz w:val="38"/>
                <w:szCs w:val="36"/>
              </w:rPr>
              <w:t>Volunteers f</w:t>
            </w:r>
            <w:r w:rsidR="008A5B98" w:rsidRPr="00100814">
              <w:rPr>
                <w:rFonts w:ascii="Arial" w:hAnsi="Arial"/>
                <w:sz w:val="38"/>
                <w:szCs w:val="36"/>
              </w:rPr>
              <w:t xml:space="preserve">requently go on to support other local projects or </w:t>
            </w:r>
            <w:r w:rsidR="00247617" w:rsidRPr="00100814">
              <w:rPr>
                <w:rFonts w:ascii="Arial" w:hAnsi="Arial"/>
                <w:sz w:val="38"/>
                <w:szCs w:val="36"/>
              </w:rPr>
              <w:t>activities.</w:t>
            </w:r>
          </w:p>
        </w:tc>
      </w:tr>
      <w:tr w:rsidR="00100814" w:rsidRPr="00100814" w14:paraId="32B4D172" w14:textId="77777777" w:rsidTr="00100814">
        <w:tc>
          <w:tcPr>
            <w:tcW w:w="4361" w:type="dxa"/>
          </w:tcPr>
          <w:p w14:paraId="7328897C" w14:textId="77777777" w:rsidR="006F25F7" w:rsidRPr="00100814" w:rsidRDefault="006F25F7" w:rsidP="00100814">
            <w:pPr>
              <w:spacing w:line="360" w:lineRule="auto"/>
              <w:rPr>
                <w:rFonts w:ascii="Arial" w:hAnsi="Arial"/>
                <w:sz w:val="38"/>
                <w:szCs w:val="36"/>
              </w:rPr>
            </w:pPr>
          </w:p>
        </w:tc>
        <w:tc>
          <w:tcPr>
            <w:tcW w:w="10064" w:type="dxa"/>
          </w:tcPr>
          <w:p w14:paraId="752F4D49" w14:textId="77777777" w:rsidR="006F25F7" w:rsidRPr="00100814" w:rsidRDefault="006F25F7" w:rsidP="00100814">
            <w:pPr>
              <w:spacing w:line="360" w:lineRule="auto"/>
              <w:rPr>
                <w:rFonts w:ascii="Arial" w:hAnsi="Arial"/>
                <w:sz w:val="38"/>
                <w:szCs w:val="36"/>
              </w:rPr>
            </w:pPr>
          </w:p>
        </w:tc>
      </w:tr>
      <w:tr w:rsidR="00100814" w:rsidRPr="00100814" w14:paraId="3B7A3C69" w14:textId="77777777" w:rsidTr="00100814">
        <w:tc>
          <w:tcPr>
            <w:tcW w:w="4361" w:type="dxa"/>
            <w:shd w:val="clear" w:color="auto" w:fill="F7CAAC" w:themeFill="accent2" w:themeFillTint="66"/>
          </w:tcPr>
          <w:p w14:paraId="5DD3D9DB" w14:textId="61127E64" w:rsidR="006F25F7" w:rsidRPr="00100814" w:rsidRDefault="00C92CC0" w:rsidP="00100814">
            <w:pPr>
              <w:spacing w:line="360" w:lineRule="auto"/>
              <w:rPr>
                <w:rFonts w:ascii="Arial" w:hAnsi="Arial"/>
                <w:b/>
                <w:bCs/>
                <w:sz w:val="38"/>
                <w:szCs w:val="36"/>
              </w:rPr>
            </w:pPr>
            <w:r w:rsidRPr="00100814">
              <w:rPr>
                <w:rFonts w:ascii="Arial" w:hAnsi="Arial"/>
                <w:b/>
                <w:bCs/>
                <w:sz w:val="38"/>
                <w:szCs w:val="36"/>
              </w:rPr>
              <w:t>Adding</w:t>
            </w:r>
            <w:r w:rsidR="008446F0" w:rsidRPr="00100814">
              <w:rPr>
                <w:rFonts w:ascii="Arial" w:hAnsi="Arial"/>
                <w:b/>
                <w:bCs/>
                <w:sz w:val="38"/>
                <w:szCs w:val="36"/>
              </w:rPr>
              <w:t xml:space="preserve"> </w:t>
            </w:r>
            <w:r w:rsidR="003F3117" w:rsidRPr="00100814">
              <w:rPr>
                <w:rFonts w:ascii="Arial" w:hAnsi="Arial"/>
                <w:b/>
                <w:bCs/>
                <w:sz w:val="38"/>
                <w:szCs w:val="36"/>
              </w:rPr>
              <w:t>cohesi</w:t>
            </w:r>
            <w:r w:rsidR="000B495A" w:rsidRPr="00100814">
              <w:rPr>
                <w:rFonts w:ascii="Arial" w:hAnsi="Arial"/>
                <w:b/>
                <w:bCs/>
                <w:sz w:val="38"/>
                <w:szCs w:val="36"/>
              </w:rPr>
              <w:t>on</w:t>
            </w:r>
            <w:r w:rsidR="003F3117" w:rsidRPr="00100814">
              <w:rPr>
                <w:rFonts w:ascii="Arial" w:hAnsi="Arial"/>
                <w:b/>
                <w:bCs/>
                <w:sz w:val="38"/>
                <w:szCs w:val="36"/>
              </w:rPr>
              <w:t xml:space="preserve"> and </w:t>
            </w:r>
            <w:r w:rsidR="006C680A" w:rsidRPr="00100814">
              <w:rPr>
                <w:rFonts w:ascii="Arial" w:hAnsi="Arial"/>
                <w:b/>
                <w:bCs/>
                <w:sz w:val="38"/>
                <w:szCs w:val="36"/>
              </w:rPr>
              <w:t xml:space="preserve">widening </w:t>
            </w:r>
            <w:r w:rsidR="003F3117" w:rsidRPr="00100814">
              <w:rPr>
                <w:rFonts w:ascii="Arial" w:hAnsi="Arial"/>
                <w:b/>
                <w:bCs/>
                <w:sz w:val="38"/>
                <w:szCs w:val="36"/>
              </w:rPr>
              <w:t>network</w:t>
            </w:r>
            <w:r w:rsidR="000B495A" w:rsidRPr="00100814">
              <w:rPr>
                <w:rFonts w:ascii="Arial" w:hAnsi="Arial"/>
                <w:b/>
                <w:bCs/>
                <w:sz w:val="38"/>
                <w:szCs w:val="36"/>
              </w:rPr>
              <w:t xml:space="preserve">s </w:t>
            </w:r>
            <w:r w:rsidR="006C680A" w:rsidRPr="00100814">
              <w:rPr>
                <w:rFonts w:ascii="Arial" w:hAnsi="Arial"/>
                <w:b/>
                <w:bCs/>
                <w:sz w:val="38"/>
                <w:szCs w:val="36"/>
              </w:rPr>
              <w:t>in</w:t>
            </w:r>
            <w:r w:rsidR="003F3117" w:rsidRPr="00100814">
              <w:rPr>
                <w:rFonts w:ascii="Arial" w:hAnsi="Arial"/>
                <w:b/>
                <w:bCs/>
                <w:sz w:val="38"/>
                <w:szCs w:val="36"/>
              </w:rPr>
              <w:t xml:space="preserve"> </w:t>
            </w:r>
            <w:r w:rsidR="00833742" w:rsidRPr="00100814">
              <w:rPr>
                <w:rFonts w:ascii="Arial" w:hAnsi="Arial"/>
                <w:b/>
                <w:bCs/>
                <w:sz w:val="38"/>
                <w:szCs w:val="36"/>
              </w:rPr>
              <w:t>rural communities</w:t>
            </w:r>
          </w:p>
        </w:tc>
        <w:tc>
          <w:tcPr>
            <w:tcW w:w="10064" w:type="dxa"/>
            <w:shd w:val="clear" w:color="auto" w:fill="FBE4D5" w:themeFill="accent2" w:themeFillTint="33"/>
          </w:tcPr>
          <w:p w14:paraId="23597F6D" w14:textId="52C98148" w:rsidR="006F25F7" w:rsidRPr="00100814" w:rsidRDefault="005D079A" w:rsidP="00100814">
            <w:pPr>
              <w:spacing w:line="360" w:lineRule="auto"/>
              <w:rPr>
                <w:rFonts w:ascii="Arial" w:hAnsi="Arial"/>
                <w:sz w:val="38"/>
                <w:szCs w:val="36"/>
              </w:rPr>
            </w:pPr>
            <w:r w:rsidRPr="00100814">
              <w:rPr>
                <w:rFonts w:ascii="Arial" w:hAnsi="Arial"/>
                <w:sz w:val="38"/>
                <w:szCs w:val="36"/>
              </w:rPr>
              <w:t>Presenting</w:t>
            </w:r>
            <w:r w:rsidR="0076672E" w:rsidRPr="00100814">
              <w:rPr>
                <w:rFonts w:ascii="Arial" w:hAnsi="Arial"/>
                <w:sz w:val="38"/>
                <w:szCs w:val="36"/>
              </w:rPr>
              <w:t xml:space="preserve"> </w:t>
            </w:r>
            <w:r w:rsidR="00207767" w:rsidRPr="00100814">
              <w:rPr>
                <w:rFonts w:ascii="Arial" w:hAnsi="Arial"/>
                <w:sz w:val="38"/>
                <w:szCs w:val="36"/>
              </w:rPr>
              <w:t xml:space="preserve">inclusive </w:t>
            </w:r>
            <w:r w:rsidR="0076672E" w:rsidRPr="00100814">
              <w:rPr>
                <w:rFonts w:ascii="Arial" w:hAnsi="Arial"/>
                <w:sz w:val="38"/>
                <w:szCs w:val="36"/>
              </w:rPr>
              <w:t xml:space="preserve">events which </w:t>
            </w:r>
            <w:r w:rsidR="0002478D" w:rsidRPr="00100814">
              <w:rPr>
                <w:rFonts w:ascii="Arial" w:hAnsi="Arial"/>
                <w:sz w:val="38"/>
                <w:szCs w:val="36"/>
              </w:rPr>
              <w:t xml:space="preserve">typically </w:t>
            </w:r>
            <w:r w:rsidR="0076672E" w:rsidRPr="00100814">
              <w:rPr>
                <w:rFonts w:ascii="Arial" w:hAnsi="Arial"/>
                <w:sz w:val="38"/>
                <w:szCs w:val="36"/>
              </w:rPr>
              <w:t xml:space="preserve">bring </w:t>
            </w:r>
            <w:r w:rsidR="00AC57FD" w:rsidRPr="00100814">
              <w:rPr>
                <w:rFonts w:ascii="Arial" w:hAnsi="Arial"/>
                <w:sz w:val="38"/>
                <w:szCs w:val="36"/>
              </w:rPr>
              <w:t xml:space="preserve">together </w:t>
            </w:r>
            <w:r w:rsidR="0076672E" w:rsidRPr="00100814">
              <w:rPr>
                <w:rFonts w:ascii="Arial" w:hAnsi="Arial"/>
                <w:sz w:val="38"/>
                <w:szCs w:val="36"/>
              </w:rPr>
              <w:t xml:space="preserve">a </w:t>
            </w:r>
            <w:r w:rsidR="003D164C" w:rsidRPr="00100814">
              <w:rPr>
                <w:rFonts w:ascii="Arial" w:hAnsi="Arial"/>
                <w:sz w:val="38"/>
                <w:szCs w:val="36"/>
              </w:rPr>
              <w:t>broad</w:t>
            </w:r>
            <w:r w:rsidR="0076672E" w:rsidRPr="00100814">
              <w:rPr>
                <w:rFonts w:ascii="Arial" w:hAnsi="Arial"/>
                <w:sz w:val="38"/>
                <w:szCs w:val="36"/>
              </w:rPr>
              <w:t xml:space="preserve"> range of </w:t>
            </w:r>
            <w:r w:rsidRPr="00100814">
              <w:rPr>
                <w:rFonts w:ascii="Arial" w:hAnsi="Arial"/>
                <w:sz w:val="38"/>
                <w:szCs w:val="36"/>
              </w:rPr>
              <w:t xml:space="preserve">local </w:t>
            </w:r>
            <w:r w:rsidR="003D164C" w:rsidRPr="00100814">
              <w:rPr>
                <w:rFonts w:ascii="Arial" w:hAnsi="Arial"/>
                <w:sz w:val="38"/>
                <w:szCs w:val="36"/>
              </w:rPr>
              <w:t xml:space="preserve">people </w:t>
            </w:r>
            <w:r w:rsidR="00E46CA9" w:rsidRPr="00100814">
              <w:rPr>
                <w:rFonts w:ascii="Arial" w:hAnsi="Arial"/>
                <w:sz w:val="38"/>
                <w:szCs w:val="36"/>
              </w:rPr>
              <w:t>for</w:t>
            </w:r>
            <w:r w:rsidRPr="00100814">
              <w:rPr>
                <w:rFonts w:ascii="Arial" w:hAnsi="Arial"/>
                <w:sz w:val="38"/>
                <w:szCs w:val="36"/>
              </w:rPr>
              <w:t xml:space="preserve"> a shared experience.  </w:t>
            </w:r>
            <w:r w:rsidR="00E46CA9" w:rsidRPr="00100814">
              <w:rPr>
                <w:rFonts w:ascii="Arial" w:hAnsi="Arial"/>
                <w:sz w:val="38"/>
                <w:szCs w:val="36"/>
              </w:rPr>
              <w:t xml:space="preserve">This strengthens existing community bonds and </w:t>
            </w:r>
            <w:r w:rsidR="00014BF0" w:rsidRPr="00100814">
              <w:rPr>
                <w:rFonts w:ascii="Arial" w:hAnsi="Arial"/>
                <w:sz w:val="38"/>
                <w:szCs w:val="36"/>
              </w:rPr>
              <w:t xml:space="preserve">it </w:t>
            </w:r>
            <w:r w:rsidR="001B7786" w:rsidRPr="00100814">
              <w:rPr>
                <w:rFonts w:ascii="Arial" w:hAnsi="Arial"/>
                <w:sz w:val="38"/>
                <w:szCs w:val="36"/>
              </w:rPr>
              <w:t xml:space="preserve">helps </w:t>
            </w:r>
            <w:r w:rsidR="00AC57FD" w:rsidRPr="00100814">
              <w:rPr>
                <w:rFonts w:ascii="Arial" w:hAnsi="Arial"/>
                <w:sz w:val="38"/>
                <w:szCs w:val="36"/>
              </w:rPr>
              <w:t>new friendships to form.</w:t>
            </w:r>
          </w:p>
        </w:tc>
      </w:tr>
      <w:tr w:rsidR="00100814" w:rsidRPr="00100814" w14:paraId="1BE1D05A" w14:textId="77777777" w:rsidTr="00100814">
        <w:trPr>
          <w:trHeight w:val="90"/>
        </w:trPr>
        <w:tc>
          <w:tcPr>
            <w:tcW w:w="4361" w:type="dxa"/>
            <w:shd w:val="clear" w:color="auto" w:fill="F7CAAC" w:themeFill="accent2" w:themeFillTint="66"/>
          </w:tcPr>
          <w:p w14:paraId="487A5811" w14:textId="1E83B139" w:rsidR="00100814" w:rsidRPr="00100814" w:rsidRDefault="00100814" w:rsidP="00100814">
            <w:pPr>
              <w:tabs>
                <w:tab w:val="left" w:pos="2740"/>
              </w:tabs>
              <w:spacing w:line="360" w:lineRule="auto"/>
              <w:rPr>
                <w:rFonts w:ascii="Arial" w:hAnsi="Arial"/>
                <w:sz w:val="38"/>
                <w:szCs w:val="36"/>
              </w:rPr>
            </w:pPr>
            <w:r w:rsidRPr="00100814">
              <w:rPr>
                <w:rFonts w:ascii="Arial" w:hAnsi="Arial"/>
                <w:b/>
                <w:bCs/>
                <w:sz w:val="38"/>
                <w:szCs w:val="36"/>
              </w:rPr>
              <w:lastRenderedPageBreak/>
              <w:t xml:space="preserve">Reducing rural isolation and improving wellbeing </w:t>
            </w:r>
          </w:p>
        </w:tc>
        <w:tc>
          <w:tcPr>
            <w:tcW w:w="10064" w:type="dxa"/>
            <w:shd w:val="clear" w:color="auto" w:fill="FBE4D5" w:themeFill="accent2" w:themeFillTint="33"/>
          </w:tcPr>
          <w:p w14:paraId="18915E78" w14:textId="3D32A329" w:rsidR="00100814" w:rsidRPr="00100814" w:rsidRDefault="00100814" w:rsidP="00100814">
            <w:pPr>
              <w:spacing w:line="360" w:lineRule="auto"/>
              <w:rPr>
                <w:rFonts w:ascii="Arial" w:hAnsi="Arial"/>
                <w:sz w:val="38"/>
                <w:szCs w:val="36"/>
              </w:rPr>
            </w:pPr>
            <w:r w:rsidRPr="00100814">
              <w:rPr>
                <w:rFonts w:ascii="Arial" w:hAnsi="Arial"/>
                <w:sz w:val="38"/>
                <w:szCs w:val="36"/>
              </w:rPr>
              <w:t>Providing a safe space where individuals who feel isolated or lonely have an opportunity to spend some time with and perhaps meet others.  This may result in an improved sense of wellbeing.</w:t>
            </w:r>
          </w:p>
        </w:tc>
      </w:tr>
      <w:tr w:rsidR="00100814" w:rsidRPr="00100814" w14:paraId="761AB82D" w14:textId="77777777" w:rsidTr="00100814">
        <w:tc>
          <w:tcPr>
            <w:tcW w:w="4361" w:type="dxa"/>
          </w:tcPr>
          <w:p w14:paraId="4102CD5C" w14:textId="5AAA325C" w:rsidR="00100814" w:rsidRPr="00100814" w:rsidRDefault="00100814" w:rsidP="00100814">
            <w:pPr>
              <w:spacing w:line="360" w:lineRule="auto"/>
              <w:rPr>
                <w:rFonts w:ascii="Arial" w:hAnsi="Arial"/>
                <w:b/>
                <w:bCs/>
                <w:sz w:val="38"/>
                <w:szCs w:val="36"/>
              </w:rPr>
            </w:pPr>
          </w:p>
        </w:tc>
        <w:tc>
          <w:tcPr>
            <w:tcW w:w="10064" w:type="dxa"/>
          </w:tcPr>
          <w:p w14:paraId="238D12E6" w14:textId="4E5AE4CA" w:rsidR="00100814" w:rsidRPr="00100814" w:rsidRDefault="00100814" w:rsidP="00100814">
            <w:pPr>
              <w:spacing w:line="360" w:lineRule="auto"/>
              <w:rPr>
                <w:rFonts w:ascii="Arial" w:hAnsi="Arial"/>
                <w:sz w:val="38"/>
                <w:szCs w:val="36"/>
              </w:rPr>
            </w:pPr>
          </w:p>
        </w:tc>
      </w:tr>
      <w:tr w:rsidR="00100814" w:rsidRPr="00100814" w14:paraId="223E2D5A" w14:textId="77777777" w:rsidTr="00100814">
        <w:tc>
          <w:tcPr>
            <w:tcW w:w="4361" w:type="dxa"/>
            <w:shd w:val="clear" w:color="auto" w:fill="F7CAAC" w:themeFill="accent2" w:themeFillTint="66"/>
          </w:tcPr>
          <w:p w14:paraId="7A188025" w14:textId="1007EC68" w:rsidR="00100814" w:rsidRPr="00100814" w:rsidRDefault="00100814" w:rsidP="00100814">
            <w:pPr>
              <w:spacing w:line="360" w:lineRule="auto"/>
              <w:rPr>
                <w:rFonts w:ascii="Arial" w:hAnsi="Arial"/>
                <w:sz w:val="38"/>
                <w:szCs w:val="36"/>
              </w:rPr>
            </w:pPr>
            <w:r w:rsidRPr="00100814">
              <w:rPr>
                <w:rFonts w:ascii="Arial" w:hAnsi="Arial"/>
                <w:b/>
                <w:bCs/>
                <w:sz w:val="38"/>
                <w:szCs w:val="36"/>
              </w:rPr>
              <w:t>Growing the sense of place felt amongst local residents</w:t>
            </w:r>
          </w:p>
        </w:tc>
        <w:tc>
          <w:tcPr>
            <w:tcW w:w="10064" w:type="dxa"/>
            <w:shd w:val="clear" w:color="auto" w:fill="FBE4D5" w:themeFill="accent2" w:themeFillTint="33"/>
          </w:tcPr>
          <w:p w14:paraId="18F8F791" w14:textId="1B050F26" w:rsidR="00100814" w:rsidRPr="00100814" w:rsidRDefault="00100814" w:rsidP="00100814">
            <w:pPr>
              <w:spacing w:line="360" w:lineRule="auto"/>
              <w:rPr>
                <w:rFonts w:ascii="Arial" w:hAnsi="Arial"/>
                <w:sz w:val="38"/>
                <w:szCs w:val="36"/>
              </w:rPr>
            </w:pPr>
            <w:r w:rsidRPr="00100814">
              <w:rPr>
                <w:rFonts w:ascii="Arial" w:hAnsi="Arial"/>
                <w:sz w:val="38"/>
                <w:szCs w:val="36"/>
              </w:rPr>
              <w:t xml:space="preserve">Adding to the pride and sense of belonging felt among communities about where they live.  Touring schemes help smaller communities to feel noticed and valued.  Volunteers often express positivity and pride. </w:t>
            </w:r>
          </w:p>
        </w:tc>
      </w:tr>
      <w:tr w:rsidR="00100814" w:rsidRPr="00100814" w14:paraId="09610CB8" w14:textId="77777777" w:rsidTr="00100814">
        <w:tc>
          <w:tcPr>
            <w:tcW w:w="4361" w:type="dxa"/>
          </w:tcPr>
          <w:p w14:paraId="465E8799" w14:textId="2C22F594" w:rsidR="00100814" w:rsidRPr="00100814" w:rsidRDefault="00100814" w:rsidP="00100814">
            <w:pPr>
              <w:spacing w:line="360" w:lineRule="auto"/>
              <w:rPr>
                <w:rFonts w:ascii="Arial" w:hAnsi="Arial"/>
                <w:b/>
                <w:bCs/>
                <w:sz w:val="38"/>
                <w:szCs w:val="36"/>
              </w:rPr>
            </w:pPr>
          </w:p>
        </w:tc>
        <w:tc>
          <w:tcPr>
            <w:tcW w:w="10064" w:type="dxa"/>
          </w:tcPr>
          <w:p w14:paraId="3384D160" w14:textId="54340143" w:rsidR="00100814" w:rsidRPr="00100814" w:rsidRDefault="00100814" w:rsidP="00100814">
            <w:pPr>
              <w:spacing w:line="360" w:lineRule="auto"/>
              <w:rPr>
                <w:rFonts w:ascii="Arial" w:hAnsi="Arial"/>
                <w:sz w:val="38"/>
                <w:szCs w:val="36"/>
              </w:rPr>
            </w:pPr>
          </w:p>
        </w:tc>
      </w:tr>
      <w:tr w:rsidR="00100814" w:rsidRPr="00100814" w14:paraId="4FA555A6" w14:textId="77777777" w:rsidTr="00100814">
        <w:tc>
          <w:tcPr>
            <w:tcW w:w="4361" w:type="dxa"/>
            <w:shd w:val="clear" w:color="auto" w:fill="F7CAAC" w:themeFill="accent2" w:themeFillTint="66"/>
          </w:tcPr>
          <w:p w14:paraId="646E5AF4" w14:textId="6A2140A7" w:rsidR="00100814" w:rsidRPr="00100814" w:rsidRDefault="00100814" w:rsidP="00100814">
            <w:pPr>
              <w:spacing w:line="360" w:lineRule="auto"/>
              <w:rPr>
                <w:rFonts w:ascii="Arial" w:hAnsi="Arial"/>
                <w:sz w:val="38"/>
                <w:szCs w:val="36"/>
              </w:rPr>
            </w:pPr>
            <w:r w:rsidRPr="00100814">
              <w:rPr>
                <w:rFonts w:ascii="Arial" w:hAnsi="Arial"/>
                <w:b/>
                <w:bCs/>
                <w:sz w:val="38"/>
                <w:szCs w:val="36"/>
              </w:rPr>
              <w:t xml:space="preserve">Helping rural halls or community buildings to remain viable </w:t>
            </w:r>
          </w:p>
        </w:tc>
        <w:tc>
          <w:tcPr>
            <w:tcW w:w="10064" w:type="dxa"/>
            <w:shd w:val="clear" w:color="auto" w:fill="FBE4D5" w:themeFill="accent2" w:themeFillTint="33"/>
          </w:tcPr>
          <w:p w14:paraId="78A43C2C" w14:textId="18BA344A" w:rsidR="00100814" w:rsidRPr="00100814" w:rsidRDefault="00100814" w:rsidP="00100814">
            <w:pPr>
              <w:spacing w:line="360" w:lineRule="auto"/>
              <w:rPr>
                <w:rFonts w:ascii="Arial" w:hAnsi="Arial"/>
                <w:sz w:val="38"/>
                <w:szCs w:val="36"/>
              </w:rPr>
            </w:pPr>
            <w:r w:rsidRPr="00100814">
              <w:rPr>
                <w:rFonts w:ascii="Arial" w:hAnsi="Arial"/>
                <w:sz w:val="38"/>
                <w:szCs w:val="36"/>
              </w:rPr>
              <w:t>Helping sustain village halls and community buildings which play a key role within village life</w:t>
            </w:r>
            <w:r>
              <w:rPr>
                <w:rFonts w:ascii="Arial" w:hAnsi="Arial"/>
                <w:sz w:val="38"/>
                <w:szCs w:val="36"/>
              </w:rPr>
              <w:t xml:space="preserve">. </w:t>
            </w:r>
            <w:r w:rsidRPr="00100814">
              <w:rPr>
                <w:rFonts w:ascii="Arial" w:hAnsi="Arial"/>
                <w:sz w:val="38"/>
                <w:szCs w:val="36"/>
              </w:rPr>
              <w:t>Often other facilities, such as shops or pubs, have closed.</w:t>
            </w:r>
            <w:r>
              <w:rPr>
                <w:rFonts w:ascii="Arial" w:hAnsi="Arial"/>
                <w:sz w:val="38"/>
                <w:szCs w:val="36"/>
              </w:rPr>
              <w:t xml:space="preserve"> </w:t>
            </w:r>
            <w:r w:rsidRPr="00100814">
              <w:rPr>
                <w:rFonts w:ascii="Arial" w:hAnsi="Arial"/>
                <w:sz w:val="38"/>
                <w:szCs w:val="36"/>
              </w:rPr>
              <w:t>Some halls are maintained or improved for performance use.</w:t>
            </w:r>
          </w:p>
        </w:tc>
      </w:tr>
      <w:tr w:rsidR="00100814" w:rsidRPr="00100814" w14:paraId="5CAF5317" w14:textId="77777777" w:rsidTr="00100814">
        <w:tc>
          <w:tcPr>
            <w:tcW w:w="4361" w:type="dxa"/>
          </w:tcPr>
          <w:p w14:paraId="14D3B047" w14:textId="3A74CAC2" w:rsidR="00100814" w:rsidRPr="00100814" w:rsidRDefault="00100814" w:rsidP="00100814">
            <w:pPr>
              <w:spacing w:line="360" w:lineRule="auto"/>
              <w:rPr>
                <w:rFonts w:ascii="Arial" w:hAnsi="Arial"/>
                <w:b/>
                <w:bCs/>
                <w:sz w:val="38"/>
                <w:szCs w:val="36"/>
              </w:rPr>
            </w:pPr>
          </w:p>
        </w:tc>
        <w:tc>
          <w:tcPr>
            <w:tcW w:w="10064" w:type="dxa"/>
          </w:tcPr>
          <w:p w14:paraId="181E47A5" w14:textId="2D934015" w:rsidR="00100814" w:rsidRPr="00100814" w:rsidRDefault="00100814" w:rsidP="00100814">
            <w:pPr>
              <w:spacing w:line="360" w:lineRule="auto"/>
              <w:rPr>
                <w:rFonts w:ascii="Arial" w:hAnsi="Arial"/>
                <w:sz w:val="38"/>
                <w:szCs w:val="36"/>
              </w:rPr>
            </w:pPr>
          </w:p>
        </w:tc>
      </w:tr>
      <w:tr w:rsidR="00100814" w:rsidRPr="00100814" w14:paraId="4D9FEA6B" w14:textId="77777777" w:rsidTr="00100814">
        <w:tc>
          <w:tcPr>
            <w:tcW w:w="4361" w:type="dxa"/>
            <w:shd w:val="clear" w:color="auto" w:fill="F7CAAC" w:themeFill="accent2" w:themeFillTint="66"/>
          </w:tcPr>
          <w:p w14:paraId="00CF18F7" w14:textId="050E23AC" w:rsidR="00100814" w:rsidRPr="00100814" w:rsidRDefault="00100814" w:rsidP="00100814">
            <w:pPr>
              <w:spacing w:line="360" w:lineRule="auto"/>
              <w:rPr>
                <w:rFonts w:ascii="Arial" w:hAnsi="Arial"/>
                <w:sz w:val="38"/>
                <w:szCs w:val="36"/>
              </w:rPr>
            </w:pPr>
            <w:r w:rsidRPr="00100814">
              <w:rPr>
                <w:rFonts w:ascii="Arial" w:hAnsi="Arial"/>
                <w:b/>
                <w:bCs/>
                <w:sz w:val="38"/>
                <w:szCs w:val="36"/>
              </w:rPr>
              <w:t>Creating economic opportunities within rural communities</w:t>
            </w:r>
          </w:p>
        </w:tc>
        <w:tc>
          <w:tcPr>
            <w:tcW w:w="10064" w:type="dxa"/>
            <w:shd w:val="clear" w:color="auto" w:fill="FBE4D5" w:themeFill="accent2" w:themeFillTint="33"/>
          </w:tcPr>
          <w:p w14:paraId="23FD75E0" w14:textId="0A7B4040" w:rsidR="00100814" w:rsidRPr="00100814" w:rsidRDefault="00100814" w:rsidP="00100814">
            <w:pPr>
              <w:spacing w:line="360" w:lineRule="auto"/>
              <w:rPr>
                <w:rFonts w:ascii="Arial" w:hAnsi="Arial"/>
                <w:sz w:val="38"/>
                <w:szCs w:val="36"/>
              </w:rPr>
            </w:pPr>
            <w:r w:rsidRPr="00100814">
              <w:rPr>
                <w:rFonts w:ascii="Arial" w:hAnsi="Arial"/>
                <w:sz w:val="38"/>
                <w:szCs w:val="36"/>
              </w:rPr>
              <w:t xml:space="preserve">Rural touring performances often mean opportunities for local catering or hospitality businesses to </w:t>
            </w:r>
            <w:r>
              <w:rPr>
                <w:rFonts w:ascii="Arial" w:hAnsi="Arial"/>
                <w:sz w:val="38"/>
                <w:szCs w:val="36"/>
              </w:rPr>
              <w:t>sell to their audiences.</w:t>
            </w:r>
            <w:r w:rsidRPr="00100814">
              <w:rPr>
                <w:rFonts w:ascii="Arial" w:hAnsi="Arial"/>
                <w:sz w:val="38"/>
                <w:szCs w:val="36"/>
              </w:rPr>
              <w:t xml:space="preserve"> If they result in greater village hall use that also brings in valuable hall hire income.</w:t>
            </w:r>
          </w:p>
        </w:tc>
      </w:tr>
    </w:tbl>
    <w:p w14:paraId="0658F9ED" w14:textId="7E40A89C" w:rsidR="006F25F7" w:rsidRPr="00100814" w:rsidRDefault="006F25F7" w:rsidP="00100814">
      <w:pPr>
        <w:spacing w:after="0" w:line="360" w:lineRule="auto"/>
        <w:rPr>
          <w:rFonts w:ascii="Arial" w:hAnsi="Arial"/>
          <w:sz w:val="38"/>
          <w:szCs w:val="36"/>
        </w:rPr>
      </w:pPr>
    </w:p>
    <w:p w14:paraId="183465F1" w14:textId="1BD7532F" w:rsidR="00371ACD" w:rsidRPr="00100814" w:rsidRDefault="00F9673A" w:rsidP="00100814">
      <w:pPr>
        <w:spacing w:line="360" w:lineRule="auto"/>
        <w:rPr>
          <w:rFonts w:ascii="Arial" w:hAnsi="Arial"/>
          <w:sz w:val="38"/>
          <w:szCs w:val="36"/>
        </w:rPr>
      </w:pPr>
      <w:r w:rsidRPr="00100814">
        <w:rPr>
          <w:rFonts w:ascii="Arial" w:hAnsi="Arial"/>
          <w:sz w:val="38"/>
          <w:szCs w:val="36"/>
        </w:rPr>
        <w:t>T</w:t>
      </w:r>
      <w:r w:rsidR="00A55070" w:rsidRPr="00100814">
        <w:rPr>
          <w:rFonts w:ascii="Arial" w:hAnsi="Arial"/>
          <w:sz w:val="38"/>
          <w:szCs w:val="36"/>
        </w:rPr>
        <w:t xml:space="preserve">ouring in rural areas has </w:t>
      </w:r>
      <w:r w:rsidRPr="00100814">
        <w:rPr>
          <w:rFonts w:ascii="Arial" w:hAnsi="Arial"/>
          <w:sz w:val="38"/>
          <w:szCs w:val="36"/>
        </w:rPr>
        <w:t xml:space="preserve">some distinctive features </w:t>
      </w:r>
      <w:r w:rsidR="00E96FCE" w:rsidRPr="00100814">
        <w:rPr>
          <w:rFonts w:ascii="Arial" w:hAnsi="Arial"/>
          <w:sz w:val="38"/>
          <w:szCs w:val="36"/>
        </w:rPr>
        <w:t xml:space="preserve">which are less </w:t>
      </w:r>
      <w:r w:rsidR="001F0CFB" w:rsidRPr="00100814">
        <w:rPr>
          <w:rFonts w:ascii="Arial" w:hAnsi="Arial"/>
          <w:sz w:val="38"/>
          <w:szCs w:val="36"/>
        </w:rPr>
        <w:t>evident</w:t>
      </w:r>
      <w:r w:rsidR="00E96FCE" w:rsidRPr="00100814">
        <w:rPr>
          <w:rFonts w:ascii="Arial" w:hAnsi="Arial"/>
          <w:sz w:val="38"/>
          <w:szCs w:val="36"/>
        </w:rPr>
        <w:t xml:space="preserve"> in urban areas.  The</w:t>
      </w:r>
      <w:r w:rsidR="001F0CFB" w:rsidRPr="00100814">
        <w:rPr>
          <w:rFonts w:ascii="Arial" w:hAnsi="Arial"/>
          <w:sz w:val="38"/>
          <w:szCs w:val="36"/>
        </w:rPr>
        <w:t>y</w:t>
      </w:r>
      <w:r w:rsidR="00E96FCE" w:rsidRPr="00100814">
        <w:rPr>
          <w:rFonts w:ascii="Arial" w:hAnsi="Arial"/>
          <w:sz w:val="38"/>
          <w:szCs w:val="36"/>
        </w:rPr>
        <w:t xml:space="preserve"> include</w:t>
      </w:r>
      <w:r w:rsidR="007D3F68" w:rsidRPr="00100814">
        <w:rPr>
          <w:rFonts w:ascii="Arial" w:hAnsi="Arial"/>
          <w:sz w:val="38"/>
          <w:szCs w:val="36"/>
        </w:rPr>
        <w:t>:</w:t>
      </w:r>
    </w:p>
    <w:p w14:paraId="4D7692A3" w14:textId="3A1E5B0A" w:rsidR="007D3F68" w:rsidRPr="00100814" w:rsidRDefault="007D3F68" w:rsidP="00100814">
      <w:pPr>
        <w:pStyle w:val="ListParagraph"/>
        <w:numPr>
          <w:ilvl w:val="0"/>
          <w:numId w:val="3"/>
        </w:numPr>
        <w:spacing w:after="0" w:line="360" w:lineRule="auto"/>
        <w:rPr>
          <w:rFonts w:ascii="Arial" w:hAnsi="Arial"/>
          <w:sz w:val="38"/>
          <w:szCs w:val="36"/>
        </w:rPr>
      </w:pPr>
      <w:r w:rsidRPr="00100814">
        <w:rPr>
          <w:rFonts w:ascii="Arial" w:hAnsi="Arial"/>
          <w:sz w:val="38"/>
          <w:szCs w:val="36"/>
        </w:rPr>
        <w:t xml:space="preserve">Artists </w:t>
      </w:r>
      <w:r w:rsidR="00481B82" w:rsidRPr="00100814">
        <w:rPr>
          <w:rFonts w:ascii="Arial" w:hAnsi="Arial"/>
          <w:sz w:val="38"/>
          <w:szCs w:val="36"/>
        </w:rPr>
        <w:t xml:space="preserve">working in rural areas </w:t>
      </w:r>
      <w:r w:rsidRPr="00100814">
        <w:rPr>
          <w:rFonts w:ascii="Arial" w:hAnsi="Arial"/>
          <w:sz w:val="38"/>
          <w:szCs w:val="36"/>
        </w:rPr>
        <w:t xml:space="preserve">must </w:t>
      </w:r>
      <w:r w:rsidR="00E32EC7" w:rsidRPr="00100814">
        <w:rPr>
          <w:rFonts w:ascii="Arial" w:hAnsi="Arial"/>
          <w:sz w:val="38"/>
          <w:szCs w:val="36"/>
        </w:rPr>
        <w:t xml:space="preserve">be ready </w:t>
      </w:r>
      <w:r w:rsidR="004D3A2D" w:rsidRPr="00100814">
        <w:rPr>
          <w:rFonts w:ascii="Arial" w:hAnsi="Arial"/>
          <w:sz w:val="38"/>
          <w:szCs w:val="36"/>
        </w:rPr>
        <w:t xml:space="preserve">and able </w:t>
      </w:r>
      <w:r w:rsidR="00E32EC7" w:rsidRPr="00100814">
        <w:rPr>
          <w:rFonts w:ascii="Arial" w:hAnsi="Arial"/>
          <w:sz w:val="38"/>
          <w:szCs w:val="36"/>
        </w:rPr>
        <w:t xml:space="preserve">to </w:t>
      </w:r>
      <w:r w:rsidRPr="00100814">
        <w:rPr>
          <w:rFonts w:ascii="Arial" w:hAnsi="Arial"/>
          <w:sz w:val="38"/>
          <w:szCs w:val="36"/>
        </w:rPr>
        <w:t>adap</w:t>
      </w:r>
      <w:r w:rsidR="00E32EC7" w:rsidRPr="00100814">
        <w:rPr>
          <w:rFonts w:ascii="Arial" w:hAnsi="Arial"/>
          <w:sz w:val="38"/>
          <w:szCs w:val="36"/>
        </w:rPr>
        <w:t>t</w:t>
      </w:r>
      <w:r w:rsidRPr="00100814">
        <w:rPr>
          <w:rFonts w:ascii="Arial" w:hAnsi="Arial"/>
          <w:sz w:val="38"/>
          <w:szCs w:val="36"/>
        </w:rPr>
        <w:t xml:space="preserve"> to a diverse </w:t>
      </w:r>
      <w:r w:rsidR="00AF2B62" w:rsidRPr="00100814">
        <w:rPr>
          <w:rFonts w:ascii="Arial" w:hAnsi="Arial"/>
          <w:sz w:val="38"/>
          <w:szCs w:val="36"/>
        </w:rPr>
        <w:t xml:space="preserve">range of </w:t>
      </w:r>
      <w:r w:rsidR="00481B82" w:rsidRPr="00100814">
        <w:rPr>
          <w:rFonts w:ascii="Arial" w:hAnsi="Arial"/>
          <w:sz w:val="38"/>
          <w:szCs w:val="36"/>
        </w:rPr>
        <w:t>v</w:t>
      </w:r>
      <w:r w:rsidR="00AF2B62" w:rsidRPr="00100814">
        <w:rPr>
          <w:rFonts w:ascii="Arial" w:hAnsi="Arial"/>
          <w:sz w:val="38"/>
          <w:szCs w:val="36"/>
        </w:rPr>
        <w:t>enues</w:t>
      </w:r>
      <w:r w:rsidR="00481B82" w:rsidRPr="00100814">
        <w:rPr>
          <w:rFonts w:ascii="Arial" w:hAnsi="Arial"/>
          <w:sz w:val="38"/>
          <w:szCs w:val="36"/>
        </w:rPr>
        <w:t>, facilities</w:t>
      </w:r>
      <w:r w:rsidR="00AF2B62" w:rsidRPr="00100814">
        <w:rPr>
          <w:rFonts w:ascii="Arial" w:hAnsi="Arial"/>
          <w:sz w:val="38"/>
          <w:szCs w:val="36"/>
        </w:rPr>
        <w:t xml:space="preserve"> and performance spaces</w:t>
      </w:r>
      <w:r w:rsidR="008B71C8" w:rsidRPr="00100814">
        <w:rPr>
          <w:rFonts w:ascii="Arial" w:hAnsi="Arial"/>
          <w:sz w:val="38"/>
          <w:szCs w:val="36"/>
        </w:rPr>
        <w:t>.</w:t>
      </w:r>
    </w:p>
    <w:p w14:paraId="498CD911" w14:textId="055B6FF9" w:rsidR="00AF2B62" w:rsidRPr="00100814" w:rsidRDefault="00EB21F1" w:rsidP="00100814">
      <w:pPr>
        <w:pStyle w:val="ListParagraph"/>
        <w:numPr>
          <w:ilvl w:val="0"/>
          <w:numId w:val="3"/>
        </w:numPr>
        <w:spacing w:after="0" w:line="360" w:lineRule="auto"/>
        <w:rPr>
          <w:rFonts w:ascii="Arial" w:hAnsi="Arial"/>
          <w:sz w:val="38"/>
          <w:szCs w:val="36"/>
        </w:rPr>
      </w:pPr>
      <w:r w:rsidRPr="00100814">
        <w:rPr>
          <w:rFonts w:ascii="Arial" w:hAnsi="Arial"/>
          <w:sz w:val="38"/>
          <w:szCs w:val="36"/>
        </w:rPr>
        <w:t>A</w:t>
      </w:r>
      <w:r w:rsidR="005A3810" w:rsidRPr="00100814">
        <w:rPr>
          <w:rFonts w:ascii="Arial" w:hAnsi="Arial"/>
          <w:sz w:val="38"/>
          <w:szCs w:val="36"/>
        </w:rPr>
        <w:t xml:space="preserve">udiences </w:t>
      </w:r>
      <w:r w:rsidR="00606987" w:rsidRPr="00100814">
        <w:rPr>
          <w:rFonts w:ascii="Arial" w:hAnsi="Arial"/>
          <w:sz w:val="38"/>
          <w:szCs w:val="36"/>
        </w:rPr>
        <w:t>at</w:t>
      </w:r>
      <w:r w:rsidRPr="00100814">
        <w:rPr>
          <w:rFonts w:ascii="Arial" w:hAnsi="Arial"/>
          <w:sz w:val="38"/>
          <w:szCs w:val="36"/>
        </w:rPr>
        <w:t xml:space="preserve"> rural </w:t>
      </w:r>
      <w:r w:rsidR="00606987" w:rsidRPr="00100814">
        <w:rPr>
          <w:rFonts w:ascii="Arial" w:hAnsi="Arial"/>
          <w:sz w:val="38"/>
          <w:szCs w:val="36"/>
        </w:rPr>
        <w:t>venues</w:t>
      </w:r>
      <w:r w:rsidRPr="00100814">
        <w:rPr>
          <w:rFonts w:ascii="Arial" w:hAnsi="Arial"/>
          <w:sz w:val="38"/>
          <w:szCs w:val="36"/>
        </w:rPr>
        <w:t xml:space="preserve"> </w:t>
      </w:r>
      <w:r w:rsidR="005A3810" w:rsidRPr="00100814">
        <w:rPr>
          <w:rFonts w:ascii="Arial" w:hAnsi="Arial"/>
          <w:sz w:val="38"/>
          <w:szCs w:val="36"/>
        </w:rPr>
        <w:t>are</w:t>
      </w:r>
      <w:r w:rsidR="008F2129" w:rsidRPr="00100814">
        <w:rPr>
          <w:rFonts w:ascii="Arial" w:hAnsi="Arial"/>
          <w:sz w:val="38"/>
          <w:szCs w:val="36"/>
        </w:rPr>
        <w:t xml:space="preserve"> </w:t>
      </w:r>
      <w:r w:rsidR="005A3810" w:rsidRPr="00100814">
        <w:rPr>
          <w:rFonts w:ascii="Arial" w:hAnsi="Arial"/>
          <w:sz w:val="38"/>
          <w:szCs w:val="36"/>
        </w:rPr>
        <w:t xml:space="preserve">likely to </w:t>
      </w:r>
      <w:r w:rsidR="00B77682" w:rsidRPr="00100814">
        <w:rPr>
          <w:rFonts w:ascii="Arial" w:hAnsi="Arial"/>
          <w:sz w:val="38"/>
          <w:szCs w:val="36"/>
        </w:rPr>
        <w:t>come</w:t>
      </w:r>
      <w:r w:rsidR="005A3810" w:rsidRPr="00100814">
        <w:rPr>
          <w:rFonts w:ascii="Arial" w:hAnsi="Arial"/>
          <w:sz w:val="38"/>
          <w:szCs w:val="36"/>
        </w:rPr>
        <w:t xml:space="preserve"> </w:t>
      </w:r>
      <w:r w:rsidR="00541885" w:rsidRPr="00100814">
        <w:rPr>
          <w:rFonts w:ascii="Arial" w:hAnsi="Arial"/>
          <w:sz w:val="38"/>
          <w:szCs w:val="36"/>
        </w:rPr>
        <w:t xml:space="preserve">predominantly </w:t>
      </w:r>
      <w:r w:rsidR="005A3810" w:rsidRPr="00100814">
        <w:rPr>
          <w:rFonts w:ascii="Arial" w:hAnsi="Arial"/>
          <w:sz w:val="38"/>
          <w:szCs w:val="36"/>
        </w:rPr>
        <w:t xml:space="preserve">from </w:t>
      </w:r>
      <w:r w:rsidR="004D375A" w:rsidRPr="00100814">
        <w:rPr>
          <w:rFonts w:ascii="Arial" w:hAnsi="Arial"/>
          <w:sz w:val="38"/>
          <w:szCs w:val="36"/>
        </w:rPr>
        <w:t>that</w:t>
      </w:r>
      <w:r w:rsidR="00596371" w:rsidRPr="00100814">
        <w:rPr>
          <w:rFonts w:ascii="Arial" w:hAnsi="Arial"/>
          <w:sz w:val="38"/>
          <w:szCs w:val="36"/>
        </w:rPr>
        <w:t xml:space="preserve"> </w:t>
      </w:r>
      <w:r w:rsidR="007A3880" w:rsidRPr="00100814">
        <w:rPr>
          <w:rFonts w:ascii="Arial" w:hAnsi="Arial"/>
          <w:sz w:val="38"/>
          <w:szCs w:val="36"/>
        </w:rPr>
        <w:t xml:space="preserve">local </w:t>
      </w:r>
      <w:r w:rsidR="00685630" w:rsidRPr="00100814">
        <w:rPr>
          <w:rFonts w:ascii="Arial" w:hAnsi="Arial"/>
          <w:sz w:val="38"/>
          <w:szCs w:val="36"/>
        </w:rPr>
        <w:t>community</w:t>
      </w:r>
      <w:r w:rsidR="00596371" w:rsidRPr="00100814">
        <w:rPr>
          <w:rFonts w:ascii="Arial" w:hAnsi="Arial"/>
          <w:sz w:val="38"/>
          <w:szCs w:val="36"/>
        </w:rPr>
        <w:t xml:space="preserve">, so </w:t>
      </w:r>
      <w:r w:rsidR="00357FE4" w:rsidRPr="00100814">
        <w:rPr>
          <w:rFonts w:ascii="Arial" w:hAnsi="Arial"/>
          <w:sz w:val="38"/>
          <w:szCs w:val="36"/>
        </w:rPr>
        <w:t xml:space="preserve">arts </w:t>
      </w:r>
      <w:r w:rsidR="008B24D2" w:rsidRPr="00100814">
        <w:rPr>
          <w:rFonts w:ascii="Arial" w:hAnsi="Arial"/>
          <w:sz w:val="38"/>
          <w:szCs w:val="36"/>
        </w:rPr>
        <w:t xml:space="preserve">events </w:t>
      </w:r>
      <w:r w:rsidR="00877F26" w:rsidRPr="00100814">
        <w:rPr>
          <w:rFonts w:ascii="Arial" w:hAnsi="Arial"/>
          <w:sz w:val="38"/>
          <w:szCs w:val="36"/>
        </w:rPr>
        <w:t>often</w:t>
      </w:r>
      <w:r w:rsidR="008B24D2" w:rsidRPr="00100814">
        <w:rPr>
          <w:rFonts w:ascii="Arial" w:hAnsi="Arial"/>
          <w:sz w:val="38"/>
          <w:szCs w:val="36"/>
        </w:rPr>
        <w:t xml:space="preserve"> </w:t>
      </w:r>
      <w:r w:rsidR="00D75EF6" w:rsidRPr="00100814">
        <w:rPr>
          <w:rFonts w:ascii="Arial" w:hAnsi="Arial"/>
          <w:sz w:val="38"/>
          <w:szCs w:val="36"/>
        </w:rPr>
        <w:t>add to</w:t>
      </w:r>
      <w:r w:rsidR="008B24D2" w:rsidRPr="00100814">
        <w:rPr>
          <w:rFonts w:ascii="Arial" w:hAnsi="Arial"/>
          <w:sz w:val="38"/>
          <w:szCs w:val="36"/>
        </w:rPr>
        <w:t xml:space="preserve"> </w:t>
      </w:r>
      <w:r w:rsidR="008F2129" w:rsidRPr="00100814">
        <w:rPr>
          <w:rFonts w:ascii="Arial" w:hAnsi="Arial"/>
          <w:sz w:val="38"/>
          <w:szCs w:val="36"/>
        </w:rPr>
        <w:t>its</w:t>
      </w:r>
      <w:r w:rsidR="008B24D2" w:rsidRPr="00100814">
        <w:rPr>
          <w:rFonts w:ascii="Arial" w:hAnsi="Arial"/>
          <w:sz w:val="38"/>
          <w:szCs w:val="36"/>
        </w:rPr>
        <w:t xml:space="preserve"> collective memory</w:t>
      </w:r>
      <w:r w:rsidR="008B71C8" w:rsidRPr="00100814">
        <w:rPr>
          <w:rFonts w:ascii="Arial" w:hAnsi="Arial"/>
          <w:sz w:val="38"/>
          <w:szCs w:val="36"/>
        </w:rPr>
        <w:t>.</w:t>
      </w:r>
    </w:p>
    <w:p w14:paraId="773935A2" w14:textId="0573F259" w:rsidR="00251EE3" w:rsidRDefault="00D6662B" w:rsidP="00100814">
      <w:pPr>
        <w:pStyle w:val="ListParagraph"/>
        <w:numPr>
          <w:ilvl w:val="0"/>
          <w:numId w:val="3"/>
        </w:numPr>
        <w:spacing w:after="0" w:line="360" w:lineRule="auto"/>
        <w:rPr>
          <w:rFonts w:ascii="Arial" w:hAnsi="Arial"/>
          <w:sz w:val="38"/>
          <w:szCs w:val="36"/>
        </w:rPr>
      </w:pPr>
      <w:r w:rsidRPr="00100814">
        <w:rPr>
          <w:rFonts w:ascii="Arial" w:hAnsi="Arial"/>
          <w:sz w:val="38"/>
          <w:szCs w:val="36"/>
        </w:rPr>
        <w:t xml:space="preserve">There is scope for performances in some rural places to tap into the </w:t>
      </w:r>
      <w:r w:rsidR="00371ACD" w:rsidRPr="00100814">
        <w:rPr>
          <w:rFonts w:ascii="Arial" w:hAnsi="Arial"/>
          <w:sz w:val="38"/>
          <w:szCs w:val="36"/>
        </w:rPr>
        <w:t>culture and identity of the local area.</w:t>
      </w:r>
    </w:p>
    <w:p w14:paraId="355C84A8" w14:textId="77777777" w:rsidR="00100814" w:rsidRPr="00100814" w:rsidRDefault="00100814" w:rsidP="00100814">
      <w:pPr>
        <w:pStyle w:val="ListParagraph"/>
        <w:spacing w:after="0" w:line="360" w:lineRule="auto"/>
        <w:rPr>
          <w:rFonts w:ascii="Arial" w:hAnsi="Arial"/>
          <w:sz w:val="38"/>
          <w:szCs w:val="36"/>
        </w:rPr>
      </w:pPr>
    </w:p>
    <w:p w14:paraId="38EBD87E" w14:textId="03C1EA11" w:rsidR="00100814" w:rsidRPr="006F12B8" w:rsidRDefault="00FA6784" w:rsidP="00100814">
      <w:pPr>
        <w:spacing w:after="0" w:line="360" w:lineRule="auto"/>
        <w:rPr>
          <w:rFonts w:ascii="Arial" w:hAnsi="Arial"/>
          <w:b/>
          <w:bCs/>
          <w:sz w:val="38"/>
          <w:szCs w:val="36"/>
        </w:rPr>
      </w:pPr>
      <w:r w:rsidRPr="00100814">
        <w:rPr>
          <w:rFonts w:ascii="Arial" w:hAnsi="Arial"/>
          <w:b/>
          <w:bCs/>
          <w:sz w:val="38"/>
          <w:szCs w:val="36"/>
        </w:rPr>
        <w:t>L</w:t>
      </w:r>
      <w:r w:rsidR="006D4186" w:rsidRPr="00100814">
        <w:rPr>
          <w:rFonts w:ascii="Arial" w:hAnsi="Arial"/>
          <w:b/>
          <w:bCs/>
          <w:sz w:val="38"/>
          <w:szCs w:val="36"/>
        </w:rPr>
        <w:t>essons f</w:t>
      </w:r>
      <w:r w:rsidR="004B535C" w:rsidRPr="00100814">
        <w:rPr>
          <w:rFonts w:ascii="Arial" w:hAnsi="Arial"/>
          <w:b/>
          <w:bCs/>
          <w:sz w:val="38"/>
          <w:szCs w:val="36"/>
        </w:rPr>
        <w:t>o</w:t>
      </w:r>
      <w:r w:rsidR="006D4186" w:rsidRPr="00100814">
        <w:rPr>
          <w:rFonts w:ascii="Arial" w:hAnsi="Arial"/>
          <w:b/>
          <w:bCs/>
          <w:sz w:val="38"/>
          <w:szCs w:val="36"/>
        </w:rPr>
        <w:t>r rural touring</w:t>
      </w:r>
    </w:p>
    <w:p w14:paraId="61AD190E" w14:textId="413D48FF" w:rsidR="002A3EC8" w:rsidRDefault="002A3EC8" w:rsidP="00100814">
      <w:pPr>
        <w:spacing w:after="0" w:line="360" w:lineRule="auto"/>
        <w:rPr>
          <w:rFonts w:ascii="Arial" w:hAnsi="Arial"/>
          <w:sz w:val="38"/>
          <w:szCs w:val="36"/>
        </w:rPr>
      </w:pPr>
      <w:r w:rsidRPr="00100814">
        <w:rPr>
          <w:rFonts w:ascii="Arial" w:hAnsi="Arial"/>
          <w:sz w:val="38"/>
          <w:szCs w:val="36"/>
        </w:rPr>
        <w:t xml:space="preserve">Below are some lessons for audience development, tour planning and partnership development that </w:t>
      </w:r>
      <w:r w:rsidR="00E43EEB" w:rsidRPr="00100814">
        <w:rPr>
          <w:rFonts w:ascii="Arial" w:hAnsi="Arial"/>
          <w:sz w:val="38"/>
          <w:szCs w:val="36"/>
        </w:rPr>
        <w:t>arise from the research.</w:t>
      </w:r>
    </w:p>
    <w:p w14:paraId="3DF2ED48" w14:textId="77777777" w:rsidR="006F12B8" w:rsidRPr="00100814" w:rsidRDefault="006F12B8" w:rsidP="00100814">
      <w:pPr>
        <w:spacing w:after="0" w:line="360" w:lineRule="auto"/>
        <w:rPr>
          <w:rFonts w:ascii="Arial" w:hAnsi="Arial"/>
          <w:sz w:val="38"/>
          <w:szCs w:val="36"/>
        </w:rPr>
      </w:pPr>
    </w:p>
    <w:tbl>
      <w:tblPr>
        <w:tblStyle w:val="TableGrid"/>
        <w:tblW w:w="0" w:type="auto"/>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none" w:sz="0" w:space="0" w:color="auto"/>
          <w:insideV w:val="none" w:sz="0" w:space="0" w:color="auto"/>
        </w:tblBorders>
        <w:tblLook w:val="04A0" w:firstRow="1" w:lastRow="0" w:firstColumn="1" w:lastColumn="0" w:noHBand="0" w:noVBand="1"/>
      </w:tblPr>
      <w:tblGrid>
        <w:gridCol w:w="13858"/>
      </w:tblGrid>
      <w:tr w:rsidR="00902F61" w:rsidRPr="00100814" w14:paraId="3BE8957B" w14:textId="77777777" w:rsidTr="00100814">
        <w:tc>
          <w:tcPr>
            <w:tcW w:w="13858" w:type="dxa"/>
            <w:shd w:val="clear" w:color="auto" w:fill="F2F2F2" w:themeFill="background1" w:themeFillShade="F2"/>
          </w:tcPr>
          <w:p w14:paraId="4F0A34C0" w14:textId="0C443944" w:rsidR="00902F61" w:rsidRPr="00100814" w:rsidRDefault="00D05968" w:rsidP="00100814">
            <w:pPr>
              <w:spacing w:line="360" w:lineRule="auto"/>
              <w:rPr>
                <w:rFonts w:ascii="Arial" w:hAnsi="Arial"/>
                <w:sz w:val="38"/>
                <w:szCs w:val="36"/>
              </w:rPr>
            </w:pPr>
            <w:r w:rsidRPr="00100814">
              <w:rPr>
                <w:rFonts w:ascii="Arial" w:hAnsi="Arial"/>
                <w:b/>
                <w:bCs/>
                <w:sz w:val="38"/>
                <w:szCs w:val="36"/>
              </w:rPr>
              <w:t>Audience development</w:t>
            </w:r>
            <w:r w:rsidR="00A423C9" w:rsidRPr="00100814">
              <w:rPr>
                <w:rFonts w:ascii="Arial" w:hAnsi="Arial"/>
                <w:sz w:val="38"/>
                <w:szCs w:val="36"/>
              </w:rPr>
              <w:t>:</w:t>
            </w:r>
          </w:p>
          <w:p w14:paraId="08999CAC" w14:textId="10C9B447" w:rsidR="00D05968" w:rsidRPr="00100814" w:rsidRDefault="00AD3976" w:rsidP="00100814">
            <w:pPr>
              <w:spacing w:line="360" w:lineRule="auto"/>
              <w:rPr>
                <w:rFonts w:ascii="Arial" w:hAnsi="Arial"/>
                <w:sz w:val="38"/>
                <w:szCs w:val="36"/>
              </w:rPr>
            </w:pPr>
            <w:r w:rsidRPr="00100814">
              <w:rPr>
                <w:rFonts w:ascii="Arial" w:hAnsi="Arial"/>
                <w:sz w:val="38"/>
                <w:szCs w:val="36"/>
              </w:rPr>
              <w:t xml:space="preserve">Touring schemes </w:t>
            </w:r>
            <w:r w:rsidR="00144469" w:rsidRPr="00100814">
              <w:rPr>
                <w:rFonts w:ascii="Arial" w:hAnsi="Arial"/>
                <w:sz w:val="38"/>
                <w:szCs w:val="36"/>
              </w:rPr>
              <w:t>must</w:t>
            </w:r>
            <w:r w:rsidRPr="00100814">
              <w:rPr>
                <w:rFonts w:ascii="Arial" w:hAnsi="Arial"/>
                <w:sz w:val="38"/>
                <w:szCs w:val="36"/>
              </w:rPr>
              <w:t xml:space="preserve"> </w:t>
            </w:r>
            <w:r w:rsidR="00E60D8E" w:rsidRPr="00100814">
              <w:rPr>
                <w:rFonts w:ascii="Arial" w:hAnsi="Arial"/>
                <w:sz w:val="38"/>
                <w:szCs w:val="36"/>
              </w:rPr>
              <w:t>strike</w:t>
            </w:r>
            <w:r w:rsidRPr="00100814">
              <w:rPr>
                <w:rFonts w:ascii="Arial" w:hAnsi="Arial"/>
                <w:sz w:val="38"/>
                <w:szCs w:val="36"/>
              </w:rPr>
              <w:t xml:space="preserve"> </w:t>
            </w:r>
            <w:r w:rsidR="00144469" w:rsidRPr="00100814">
              <w:rPr>
                <w:rFonts w:ascii="Arial" w:hAnsi="Arial"/>
                <w:sz w:val="38"/>
                <w:szCs w:val="36"/>
              </w:rPr>
              <w:t>a</w:t>
            </w:r>
            <w:r w:rsidRPr="00100814">
              <w:rPr>
                <w:rFonts w:ascii="Arial" w:hAnsi="Arial"/>
                <w:sz w:val="38"/>
                <w:szCs w:val="36"/>
              </w:rPr>
              <w:t xml:space="preserve"> balance between </w:t>
            </w:r>
            <w:r w:rsidR="00E57BD7" w:rsidRPr="00100814">
              <w:rPr>
                <w:rFonts w:ascii="Arial" w:hAnsi="Arial"/>
                <w:sz w:val="38"/>
                <w:szCs w:val="36"/>
              </w:rPr>
              <w:t xml:space="preserve">providing </w:t>
            </w:r>
            <w:r w:rsidR="00775801" w:rsidRPr="00100814">
              <w:rPr>
                <w:rFonts w:ascii="Arial" w:hAnsi="Arial"/>
                <w:sz w:val="38"/>
                <w:szCs w:val="36"/>
              </w:rPr>
              <w:t xml:space="preserve">serious </w:t>
            </w:r>
            <w:r w:rsidR="00E57BD7" w:rsidRPr="00100814">
              <w:rPr>
                <w:rFonts w:ascii="Arial" w:hAnsi="Arial"/>
                <w:sz w:val="38"/>
                <w:szCs w:val="36"/>
              </w:rPr>
              <w:t xml:space="preserve">art and entertainment, so </w:t>
            </w:r>
            <w:r w:rsidR="00163728" w:rsidRPr="00100814">
              <w:rPr>
                <w:rFonts w:ascii="Arial" w:hAnsi="Arial"/>
                <w:sz w:val="38"/>
                <w:szCs w:val="36"/>
              </w:rPr>
              <w:t xml:space="preserve">that </w:t>
            </w:r>
            <w:r w:rsidR="00E57BD7" w:rsidRPr="00100814">
              <w:rPr>
                <w:rFonts w:ascii="Arial" w:hAnsi="Arial"/>
                <w:sz w:val="38"/>
                <w:szCs w:val="36"/>
              </w:rPr>
              <w:t>th</w:t>
            </w:r>
            <w:r w:rsidR="009E5346" w:rsidRPr="00100814">
              <w:rPr>
                <w:rFonts w:ascii="Arial" w:hAnsi="Arial"/>
                <w:sz w:val="38"/>
                <w:szCs w:val="36"/>
              </w:rPr>
              <w:t xml:space="preserve">eir </w:t>
            </w:r>
            <w:r w:rsidR="00815CDD" w:rsidRPr="00100814">
              <w:rPr>
                <w:rFonts w:ascii="Arial" w:hAnsi="Arial"/>
                <w:sz w:val="38"/>
                <w:szCs w:val="36"/>
              </w:rPr>
              <w:t xml:space="preserve">work is </w:t>
            </w:r>
            <w:r w:rsidR="00E70C13" w:rsidRPr="00100814">
              <w:rPr>
                <w:rFonts w:ascii="Arial" w:hAnsi="Arial"/>
                <w:sz w:val="38"/>
                <w:szCs w:val="36"/>
              </w:rPr>
              <w:t xml:space="preserve">sufficiently accessible to attract audiences whilst </w:t>
            </w:r>
            <w:r w:rsidR="00C216F2" w:rsidRPr="00100814">
              <w:rPr>
                <w:rFonts w:ascii="Arial" w:hAnsi="Arial"/>
                <w:sz w:val="38"/>
                <w:szCs w:val="36"/>
              </w:rPr>
              <w:t xml:space="preserve">still encompassing </w:t>
            </w:r>
            <w:r w:rsidR="00E70C13" w:rsidRPr="00100814">
              <w:rPr>
                <w:rFonts w:ascii="Arial" w:hAnsi="Arial"/>
                <w:sz w:val="38"/>
                <w:szCs w:val="36"/>
              </w:rPr>
              <w:t>innovation.</w:t>
            </w:r>
          </w:p>
          <w:p w14:paraId="3959FDB8" w14:textId="77777777" w:rsidR="00100814" w:rsidRPr="00100814" w:rsidRDefault="00100814" w:rsidP="00100814">
            <w:pPr>
              <w:spacing w:line="360" w:lineRule="auto"/>
              <w:rPr>
                <w:rFonts w:ascii="Arial" w:hAnsi="Arial"/>
                <w:sz w:val="38"/>
                <w:szCs w:val="36"/>
              </w:rPr>
            </w:pPr>
          </w:p>
          <w:p w14:paraId="6F41BEC3" w14:textId="5AD7DBB2" w:rsidR="00AE0B8F" w:rsidRDefault="00691BFE" w:rsidP="00100814">
            <w:pPr>
              <w:spacing w:line="360" w:lineRule="auto"/>
              <w:rPr>
                <w:rFonts w:ascii="Arial" w:hAnsi="Arial"/>
                <w:sz w:val="38"/>
                <w:szCs w:val="36"/>
              </w:rPr>
            </w:pPr>
            <w:r w:rsidRPr="00100814">
              <w:rPr>
                <w:rFonts w:ascii="Arial" w:hAnsi="Arial"/>
                <w:sz w:val="38"/>
                <w:szCs w:val="36"/>
              </w:rPr>
              <w:t xml:space="preserve">Touring schemes could sometimes </w:t>
            </w:r>
            <w:r w:rsidR="00B247C0" w:rsidRPr="00100814">
              <w:rPr>
                <w:rFonts w:ascii="Arial" w:hAnsi="Arial"/>
                <w:sz w:val="38"/>
                <w:szCs w:val="36"/>
              </w:rPr>
              <w:t>go further in</w:t>
            </w:r>
            <w:r w:rsidRPr="00100814">
              <w:rPr>
                <w:rFonts w:ascii="Arial" w:hAnsi="Arial"/>
                <w:sz w:val="38"/>
                <w:szCs w:val="36"/>
              </w:rPr>
              <w:t xml:space="preserve"> offer</w:t>
            </w:r>
            <w:r w:rsidR="00B247C0" w:rsidRPr="00100814">
              <w:rPr>
                <w:rFonts w:ascii="Arial" w:hAnsi="Arial"/>
                <w:sz w:val="38"/>
                <w:szCs w:val="36"/>
              </w:rPr>
              <w:t>ing</w:t>
            </w:r>
            <w:r w:rsidRPr="00100814">
              <w:rPr>
                <w:rFonts w:ascii="Arial" w:hAnsi="Arial"/>
                <w:sz w:val="38"/>
                <w:szCs w:val="36"/>
              </w:rPr>
              <w:t xml:space="preserve"> participatory </w:t>
            </w:r>
            <w:r w:rsidR="009679F8" w:rsidRPr="00100814">
              <w:rPr>
                <w:rFonts w:ascii="Arial" w:hAnsi="Arial"/>
                <w:sz w:val="38"/>
                <w:szCs w:val="36"/>
              </w:rPr>
              <w:t xml:space="preserve">opportunities for </w:t>
            </w:r>
            <w:r w:rsidR="001F0627" w:rsidRPr="00100814">
              <w:rPr>
                <w:rFonts w:ascii="Arial" w:hAnsi="Arial"/>
                <w:sz w:val="38"/>
                <w:szCs w:val="36"/>
              </w:rPr>
              <w:t xml:space="preserve">those </w:t>
            </w:r>
            <w:r w:rsidR="00DD3045" w:rsidRPr="00100814">
              <w:rPr>
                <w:rFonts w:ascii="Arial" w:hAnsi="Arial"/>
                <w:sz w:val="38"/>
                <w:szCs w:val="36"/>
              </w:rPr>
              <w:t xml:space="preserve">living </w:t>
            </w:r>
            <w:r w:rsidR="001F0627" w:rsidRPr="00100814">
              <w:rPr>
                <w:rFonts w:ascii="Arial" w:hAnsi="Arial"/>
                <w:sz w:val="38"/>
                <w:szCs w:val="36"/>
              </w:rPr>
              <w:t xml:space="preserve">in </w:t>
            </w:r>
            <w:r w:rsidR="009679F8" w:rsidRPr="00100814">
              <w:rPr>
                <w:rFonts w:ascii="Arial" w:hAnsi="Arial"/>
                <w:sz w:val="38"/>
                <w:szCs w:val="36"/>
              </w:rPr>
              <w:t>rural communities</w:t>
            </w:r>
            <w:r w:rsidR="001F0627" w:rsidRPr="00100814">
              <w:rPr>
                <w:rFonts w:ascii="Arial" w:hAnsi="Arial"/>
                <w:sz w:val="38"/>
                <w:szCs w:val="36"/>
              </w:rPr>
              <w:t>,</w:t>
            </w:r>
            <w:r w:rsidR="009679F8" w:rsidRPr="00100814">
              <w:rPr>
                <w:rFonts w:ascii="Arial" w:hAnsi="Arial"/>
                <w:sz w:val="38"/>
                <w:szCs w:val="36"/>
              </w:rPr>
              <w:t xml:space="preserve"> alongside putting on performances.</w:t>
            </w:r>
          </w:p>
          <w:p w14:paraId="672628AA" w14:textId="77777777" w:rsidR="006F12B8" w:rsidRPr="00100814" w:rsidRDefault="006F12B8" w:rsidP="00100814">
            <w:pPr>
              <w:spacing w:line="360" w:lineRule="auto"/>
              <w:rPr>
                <w:rFonts w:ascii="Arial" w:hAnsi="Arial"/>
                <w:sz w:val="38"/>
                <w:szCs w:val="36"/>
              </w:rPr>
            </w:pPr>
          </w:p>
          <w:p w14:paraId="31C922AE" w14:textId="77777777" w:rsidR="006F12B8" w:rsidRPr="006F12B8" w:rsidRDefault="006F12B8" w:rsidP="00100814">
            <w:pPr>
              <w:spacing w:line="360" w:lineRule="auto"/>
              <w:rPr>
                <w:rFonts w:ascii="Arial" w:hAnsi="Arial"/>
                <w:b/>
                <w:sz w:val="38"/>
                <w:szCs w:val="36"/>
              </w:rPr>
            </w:pPr>
            <w:r w:rsidRPr="006F12B8">
              <w:rPr>
                <w:rFonts w:ascii="Arial" w:hAnsi="Arial"/>
                <w:b/>
                <w:sz w:val="38"/>
                <w:szCs w:val="36"/>
              </w:rPr>
              <w:lastRenderedPageBreak/>
              <w:t>(Audience development continued)</w:t>
            </w:r>
          </w:p>
          <w:p w14:paraId="2543FA5D" w14:textId="4ADD18F0" w:rsidR="00D05968" w:rsidRPr="00100814" w:rsidRDefault="005777D8" w:rsidP="00100814">
            <w:pPr>
              <w:spacing w:line="360" w:lineRule="auto"/>
              <w:rPr>
                <w:rFonts w:ascii="Arial" w:hAnsi="Arial"/>
                <w:sz w:val="38"/>
                <w:szCs w:val="36"/>
              </w:rPr>
            </w:pPr>
            <w:r w:rsidRPr="00100814">
              <w:rPr>
                <w:rFonts w:ascii="Arial" w:hAnsi="Arial"/>
                <w:sz w:val="38"/>
                <w:szCs w:val="36"/>
              </w:rPr>
              <w:t xml:space="preserve">Touring schemes </w:t>
            </w:r>
            <w:r w:rsidR="00B85DE3" w:rsidRPr="00100814">
              <w:rPr>
                <w:rFonts w:ascii="Arial" w:hAnsi="Arial"/>
                <w:sz w:val="38"/>
                <w:szCs w:val="36"/>
              </w:rPr>
              <w:t>should co</w:t>
            </w:r>
            <w:r w:rsidR="00933576" w:rsidRPr="00100814">
              <w:rPr>
                <w:rFonts w:ascii="Arial" w:hAnsi="Arial"/>
                <w:sz w:val="38"/>
                <w:szCs w:val="36"/>
              </w:rPr>
              <w:t>nsider the scope to</w:t>
            </w:r>
            <w:r w:rsidRPr="00100814">
              <w:rPr>
                <w:rFonts w:ascii="Arial" w:hAnsi="Arial"/>
                <w:sz w:val="38"/>
                <w:szCs w:val="36"/>
              </w:rPr>
              <w:t xml:space="preserve"> </w:t>
            </w:r>
            <w:r w:rsidR="00EA5EFD" w:rsidRPr="00100814">
              <w:rPr>
                <w:rFonts w:ascii="Arial" w:hAnsi="Arial"/>
                <w:sz w:val="38"/>
                <w:szCs w:val="36"/>
              </w:rPr>
              <w:t xml:space="preserve">create complementary opportunities for local </w:t>
            </w:r>
            <w:r w:rsidR="00933576" w:rsidRPr="00100814">
              <w:rPr>
                <w:rFonts w:ascii="Arial" w:hAnsi="Arial"/>
                <w:sz w:val="38"/>
                <w:szCs w:val="36"/>
              </w:rPr>
              <w:t xml:space="preserve">(rural based) </w:t>
            </w:r>
            <w:r w:rsidR="00EA5EFD" w:rsidRPr="00100814">
              <w:rPr>
                <w:rFonts w:ascii="Arial" w:hAnsi="Arial"/>
                <w:sz w:val="38"/>
                <w:szCs w:val="36"/>
              </w:rPr>
              <w:t xml:space="preserve">artists </w:t>
            </w:r>
            <w:r w:rsidR="00761B5E" w:rsidRPr="00100814">
              <w:rPr>
                <w:rFonts w:ascii="Arial" w:hAnsi="Arial"/>
                <w:sz w:val="38"/>
                <w:szCs w:val="36"/>
              </w:rPr>
              <w:t xml:space="preserve">to perform </w:t>
            </w:r>
            <w:r w:rsidR="00EA5EFD" w:rsidRPr="00100814">
              <w:rPr>
                <w:rFonts w:ascii="Arial" w:hAnsi="Arial"/>
                <w:sz w:val="38"/>
                <w:szCs w:val="36"/>
              </w:rPr>
              <w:t xml:space="preserve">or </w:t>
            </w:r>
            <w:r w:rsidR="00761B5E" w:rsidRPr="00100814">
              <w:rPr>
                <w:rFonts w:ascii="Arial" w:hAnsi="Arial"/>
                <w:sz w:val="38"/>
                <w:szCs w:val="36"/>
              </w:rPr>
              <w:t>even to participate in their own performances.</w:t>
            </w:r>
            <w:r w:rsidR="00EA5EFD" w:rsidRPr="00100814">
              <w:rPr>
                <w:rFonts w:ascii="Arial" w:hAnsi="Arial"/>
                <w:sz w:val="38"/>
                <w:szCs w:val="36"/>
              </w:rPr>
              <w:t xml:space="preserve"> </w:t>
            </w:r>
          </w:p>
        </w:tc>
      </w:tr>
    </w:tbl>
    <w:p w14:paraId="627CA47A" w14:textId="77777777" w:rsidR="00A423C9" w:rsidRPr="00100814" w:rsidRDefault="00A423C9" w:rsidP="00100814">
      <w:pPr>
        <w:spacing w:after="0" w:line="360" w:lineRule="auto"/>
        <w:rPr>
          <w:rFonts w:ascii="Arial" w:hAnsi="Arial"/>
          <w:sz w:val="38"/>
          <w:szCs w:val="36"/>
        </w:rPr>
      </w:pPr>
    </w:p>
    <w:tbl>
      <w:tblPr>
        <w:tblStyle w:val="TableGrid"/>
        <w:tblW w:w="0" w:type="auto"/>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none" w:sz="0" w:space="0" w:color="auto"/>
          <w:insideV w:val="none" w:sz="0" w:space="0" w:color="auto"/>
        </w:tblBorders>
        <w:tblLook w:val="04A0" w:firstRow="1" w:lastRow="0" w:firstColumn="1" w:lastColumn="0" w:noHBand="0" w:noVBand="1"/>
      </w:tblPr>
      <w:tblGrid>
        <w:gridCol w:w="13858"/>
      </w:tblGrid>
      <w:tr w:rsidR="00A423C9" w:rsidRPr="00100814" w14:paraId="4F9F80B0" w14:textId="77777777" w:rsidTr="00100814">
        <w:tc>
          <w:tcPr>
            <w:tcW w:w="13858" w:type="dxa"/>
            <w:shd w:val="clear" w:color="auto" w:fill="F2F2F2" w:themeFill="background1" w:themeFillShade="F2"/>
          </w:tcPr>
          <w:p w14:paraId="62BED900" w14:textId="60FBD332" w:rsidR="00A423C9" w:rsidRPr="00100814" w:rsidRDefault="00A423C9" w:rsidP="00100814">
            <w:pPr>
              <w:spacing w:line="360" w:lineRule="auto"/>
              <w:rPr>
                <w:rFonts w:ascii="Arial" w:hAnsi="Arial"/>
                <w:b/>
                <w:bCs/>
                <w:sz w:val="38"/>
                <w:szCs w:val="36"/>
              </w:rPr>
            </w:pPr>
            <w:r w:rsidRPr="00100814">
              <w:rPr>
                <w:rFonts w:ascii="Arial" w:hAnsi="Arial"/>
                <w:b/>
                <w:bCs/>
                <w:sz w:val="38"/>
                <w:szCs w:val="36"/>
              </w:rPr>
              <w:t>Tour planning:</w:t>
            </w:r>
          </w:p>
          <w:p w14:paraId="1DA05DD7" w14:textId="685C1989" w:rsidR="000A7451" w:rsidRDefault="00690049" w:rsidP="00100814">
            <w:pPr>
              <w:spacing w:line="360" w:lineRule="auto"/>
              <w:rPr>
                <w:rFonts w:ascii="Arial" w:hAnsi="Arial"/>
                <w:sz w:val="38"/>
                <w:szCs w:val="36"/>
              </w:rPr>
            </w:pPr>
            <w:r w:rsidRPr="00100814">
              <w:rPr>
                <w:rFonts w:ascii="Arial" w:hAnsi="Arial"/>
                <w:sz w:val="38"/>
                <w:szCs w:val="36"/>
              </w:rPr>
              <w:t xml:space="preserve">Touring schemes </w:t>
            </w:r>
            <w:r w:rsidR="00B02FF9" w:rsidRPr="00100814">
              <w:rPr>
                <w:rFonts w:ascii="Arial" w:hAnsi="Arial"/>
                <w:sz w:val="38"/>
                <w:szCs w:val="36"/>
              </w:rPr>
              <w:t xml:space="preserve">should </w:t>
            </w:r>
            <w:r w:rsidR="00F30347" w:rsidRPr="00100814">
              <w:rPr>
                <w:rFonts w:ascii="Arial" w:hAnsi="Arial"/>
                <w:sz w:val="38"/>
                <w:szCs w:val="36"/>
              </w:rPr>
              <w:t xml:space="preserve">trade on their </w:t>
            </w:r>
            <w:r w:rsidR="003D41C7" w:rsidRPr="00100814">
              <w:rPr>
                <w:rFonts w:ascii="Arial" w:hAnsi="Arial"/>
                <w:sz w:val="38"/>
                <w:szCs w:val="36"/>
              </w:rPr>
              <w:t xml:space="preserve">unique </w:t>
            </w:r>
            <w:r w:rsidR="005B3BF6" w:rsidRPr="00100814">
              <w:rPr>
                <w:rFonts w:ascii="Arial" w:hAnsi="Arial"/>
                <w:sz w:val="38"/>
                <w:szCs w:val="36"/>
              </w:rPr>
              <w:t xml:space="preserve">professional </w:t>
            </w:r>
            <w:r w:rsidR="00B02FF9" w:rsidRPr="00100814">
              <w:rPr>
                <w:rFonts w:ascii="Arial" w:hAnsi="Arial"/>
                <w:sz w:val="38"/>
                <w:szCs w:val="36"/>
              </w:rPr>
              <w:t>reputation</w:t>
            </w:r>
            <w:r w:rsidR="005B3BF6" w:rsidRPr="00100814">
              <w:rPr>
                <w:rFonts w:ascii="Arial" w:hAnsi="Arial"/>
                <w:sz w:val="38"/>
                <w:szCs w:val="36"/>
              </w:rPr>
              <w:t xml:space="preserve"> for providing a quality arts product</w:t>
            </w:r>
            <w:r w:rsidR="000638C5" w:rsidRPr="00100814">
              <w:rPr>
                <w:rFonts w:ascii="Arial" w:hAnsi="Arial"/>
                <w:sz w:val="38"/>
                <w:szCs w:val="36"/>
              </w:rPr>
              <w:t xml:space="preserve"> </w:t>
            </w:r>
            <w:r w:rsidR="003D41C7" w:rsidRPr="00100814">
              <w:rPr>
                <w:rFonts w:ascii="Arial" w:hAnsi="Arial"/>
                <w:sz w:val="38"/>
                <w:szCs w:val="36"/>
              </w:rPr>
              <w:t>which</w:t>
            </w:r>
            <w:r w:rsidR="000638C5" w:rsidRPr="00100814">
              <w:rPr>
                <w:rFonts w:ascii="Arial" w:hAnsi="Arial"/>
                <w:sz w:val="38"/>
                <w:szCs w:val="36"/>
              </w:rPr>
              <w:t xml:space="preserve"> can be toured </w:t>
            </w:r>
            <w:r w:rsidR="003D41C7" w:rsidRPr="00100814">
              <w:rPr>
                <w:rFonts w:ascii="Arial" w:hAnsi="Arial"/>
                <w:sz w:val="38"/>
                <w:szCs w:val="36"/>
              </w:rPr>
              <w:t>a</w:t>
            </w:r>
            <w:r w:rsidR="000638C5" w:rsidRPr="00100814">
              <w:rPr>
                <w:rFonts w:ascii="Arial" w:hAnsi="Arial"/>
                <w:sz w:val="38"/>
                <w:szCs w:val="36"/>
              </w:rPr>
              <w:t xml:space="preserve">round rural </w:t>
            </w:r>
            <w:r w:rsidR="000A7451" w:rsidRPr="00100814">
              <w:rPr>
                <w:rFonts w:ascii="Arial" w:hAnsi="Arial"/>
                <w:sz w:val="38"/>
                <w:szCs w:val="36"/>
              </w:rPr>
              <w:t xml:space="preserve">community </w:t>
            </w:r>
            <w:r w:rsidR="000638C5" w:rsidRPr="00100814">
              <w:rPr>
                <w:rFonts w:ascii="Arial" w:hAnsi="Arial"/>
                <w:sz w:val="38"/>
                <w:szCs w:val="36"/>
              </w:rPr>
              <w:t>venues</w:t>
            </w:r>
            <w:r w:rsidR="000A7451" w:rsidRPr="00100814">
              <w:rPr>
                <w:rFonts w:ascii="Arial" w:hAnsi="Arial"/>
                <w:sz w:val="38"/>
                <w:szCs w:val="36"/>
              </w:rPr>
              <w:t>.</w:t>
            </w:r>
          </w:p>
          <w:p w14:paraId="4C6749C5" w14:textId="77777777" w:rsidR="00100814" w:rsidRPr="00100814" w:rsidRDefault="00100814" w:rsidP="00100814">
            <w:pPr>
              <w:spacing w:line="360" w:lineRule="auto"/>
              <w:rPr>
                <w:rFonts w:ascii="Arial" w:hAnsi="Arial"/>
                <w:sz w:val="38"/>
                <w:szCs w:val="36"/>
              </w:rPr>
            </w:pPr>
          </w:p>
          <w:p w14:paraId="3377C0CE" w14:textId="744F387C" w:rsidR="000A7451" w:rsidRPr="00100814" w:rsidRDefault="001F605A" w:rsidP="00100814">
            <w:pPr>
              <w:spacing w:line="360" w:lineRule="auto"/>
              <w:rPr>
                <w:rFonts w:ascii="Arial" w:hAnsi="Arial"/>
                <w:sz w:val="38"/>
                <w:szCs w:val="36"/>
              </w:rPr>
            </w:pPr>
            <w:r w:rsidRPr="00100814">
              <w:rPr>
                <w:rFonts w:ascii="Arial" w:hAnsi="Arial"/>
                <w:sz w:val="38"/>
                <w:szCs w:val="36"/>
              </w:rPr>
              <w:t xml:space="preserve">Touring schemes should </w:t>
            </w:r>
            <w:r w:rsidR="00F2210B" w:rsidRPr="00100814">
              <w:rPr>
                <w:rFonts w:ascii="Arial" w:hAnsi="Arial"/>
                <w:sz w:val="38"/>
                <w:szCs w:val="36"/>
              </w:rPr>
              <w:t xml:space="preserve">consider where </w:t>
            </w:r>
            <w:r w:rsidRPr="00100814">
              <w:rPr>
                <w:rFonts w:ascii="Arial" w:hAnsi="Arial"/>
                <w:sz w:val="38"/>
                <w:szCs w:val="36"/>
              </w:rPr>
              <w:t>returning to the same</w:t>
            </w:r>
            <w:r w:rsidR="001423B4" w:rsidRPr="00100814">
              <w:rPr>
                <w:rFonts w:ascii="Arial" w:hAnsi="Arial"/>
                <w:sz w:val="38"/>
                <w:szCs w:val="36"/>
              </w:rPr>
              <w:t xml:space="preserve"> </w:t>
            </w:r>
            <w:r w:rsidR="00F2210B" w:rsidRPr="00100814">
              <w:rPr>
                <w:rFonts w:ascii="Arial" w:hAnsi="Arial"/>
                <w:sz w:val="38"/>
                <w:szCs w:val="36"/>
              </w:rPr>
              <w:t xml:space="preserve">rural </w:t>
            </w:r>
            <w:r w:rsidRPr="00100814">
              <w:rPr>
                <w:rFonts w:ascii="Arial" w:hAnsi="Arial"/>
                <w:sz w:val="38"/>
                <w:szCs w:val="36"/>
              </w:rPr>
              <w:t xml:space="preserve">venues </w:t>
            </w:r>
            <w:r w:rsidR="001423B4" w:rsidRPr="00100814">
              <w:rPr>
                <w:rFonts w:ascii="Arial" w:hAnsi="Arial"/>
                <w:sz w:val="38"/>
                <w:szCs w:val="36"/>
              </w:rPr>
              <w:t xml:space="preserve">two or more times </w:t>
            </w:r>
            <w:r w:rsidRPr="00100814">
              <w:rPr>
                <w:rFonts w:ascii="Arial" w:hAnsi="Arial"/>
                <w:sz w:val="38"/>
                <w:szCs w:val="36"/>
              </w:rPr>
              <w:t>c</w:t>
            </w:r>
            <w:r w:rsidR="00F2210B" w:rsidRPr="00100814">
              <w:rPr>
                <w:rFonts w:ascii="Arial" w:hAnsi="Arial"/>
                <w:sz w:val="38"/>
                <w:szCs w:val="36"/>
              </w:rPr>
              <w:t xml:space="preserve">ould </w:t>
            </w:r>
            <w:r w:rsidRPr="00100814">
              <w:rPr>
                <w:rFonts w:ascii="Arial" w:hAnsi="Arial"/>
                <w:sz w:val="38"/>
                <w:szCs w:val="36"/>
              </w:rPr>
              <w:t xml:space="preserve">help </w:t>
            </w:r>
            <w:r w:rsidR="00725499" w:rsidRPr="00100814">
              <w:rPr>
                <w:rFonts w:ascii="Arial" w:hAnsi="Arial"/>
                <w:sz w:val="38"/>
                <w:szCs w:val="36"/>
              </w:rPr>
              <w:t>cement</w:t>
            </w:r>
            <w:r w:rsidR="00F2210B" w:rsidRPr="00100814">
              <w:rPr>
                <w:rFonts w:ascii="Arial" w:hAnsi="Arial"/>
                <w:sz w:val="38"/>
                <w:szCs w:val="36"/>
              </w:rPr>
              <w:t xml:space="preserve"> or</w:t>
            </w:r>
            <w:r w:rsidR="00725499" w:rsidRPr="00100814">
              <w:rPr>
                <w:rFonts w:ascii="Arial" w:hAnsi="Arial"/>
                <w:sz w:val="38"/>
                <w:szCs w:val="36"/>
              </w:rPr>
              <w:t xml:space="preserve"> </w:t>
            </w:r>
            <w:r w:rsidR="00634CA9" w:rsidRPr="00100814">
              <w:rPr>
                <w:rFonts w:ascii="Arial" w:hAnsi="Arial"/>
                <w:sz w:val="38"/>
                <w:szCs w:val="36"/>
              </w:rPr>
              <w:t>expand</w:t>
            </w:r>
            <w:r w:rsidR="00725499" w:rsidRPr="00100814">
              <w:rPr>
                <w:rFonts w:ascii="Arial" w:hAnsi="Arial"/>
                <w:sz w:val="38"/>
                <w:szCs w:val="36"/>
              </w:rPr>
              <w:t xml:space="preserve"> </w:t>
            </w:r>
            <w:r w:rsidR="009C5048" w:rsidRPr="00100814">
              <w:rPr>
                <w:rFonts w:ascii="Arial" w:hAnsi="Arial"/>
                <w:sz w:val="38"/>
                <w:szCs w:val="36"/>
              </w:rPr>
              <w:t>the</w:t>
            </w:r>
            <w:r w:rsidR="00FB2159" w:rsidRPr="00100814">
              <w:rPr>
                <w:rFonts w:ascii="Arial" w:hAnsi="Arial"/>
                <w:sz w:val="38"/>
                <w:szCs w:val="36"/>
              </w:rPr>
              <w:t xml:space="preserve"> benefits</w:t>
            </w:r>
            <w:r w:rsidR="00EA6A67" w:rsidRPr="00100814">
              <w:rPr>
                <w:rFonts w:ascii="Arial" w:hAnsi="Arial"/>
                <w:sz w:val="38"/>
                <w:szCs w:val="36"/>
              </w:rPr>
              <w:t xml:space="preserve"> </w:t>
            </w:r>
            <w:r w:rsidR="00D32770" w:rsidRPr="00100814">
              <w:rPr>
                <w:rFonts w:ascii="Arial" w:hAnsi="Arial"/>
                <w:sz w:val="38"/>
                <w:szCs w:val="36"/>
              </w:rPr>
              <w:t>e.g.</w:t>
            </w:r>
            <w:r w:rsidR="009C5048" w:rsidRPr="00100814">
              <w:rPr>
                <w:rFonts w:ascii="Arial" w:hAnsi="Arial"/>
                <w:sz w:val="38"/>
                <w:szCs w:val="36"/>
              </w:rPr>
              <w:t xml:space="preserve"> </w:t>
            </w:r>
            <w:r w:rsidR="00FB2159" w:rsidRPr="00100814">
              <w:rPr>
                <w:rFonts w:ascii="Arial" w:hAnsi="Arial"/>
                <w:sz w:val="38"/>
                <w:szCs w:val="36"/>
              </w:rPr>
              <w:t>for</w:t>
            </w:r>
            <w:r w:rsidR="00D32770" w:rsidRPr="00100814">
              <w:rPr>
                <w:rFonts w:ascii="Arial" w:hAnsi="Arial"/>
                <w:sz w:val="38"/>
                <w:szCs w:val="36"/>
              </w:rPr>
              <w:t xml:space="preserve"> </w:t>
            </w:r>
            <w:r w:rsidR="009C5048" w:rsidRPr="00100814">
              <w:rPr>
                <w:rFonts w:ascii="Arial" w:hAnsi="Arial"/>
                <w:sz w:val="38"/>
                <w:szCs w:val="36"/>
              </w:rPr>
              <w:t>c</w:t>
            </w:r>
            <w:r w:rsidR="00EA6A67" w:rsidRPr="00100814">
              <w:rPr>
                <w:rFonts w:ascii="Arial" w:hAnsi="Arial"/>
                <w:sz w:val="38"/>
                <w:szCs w:val="36"/>
              </w:rPr>
              <w:t xml:space="preserve">apacity </w:t>
            </w:r>
            <w:r w:rsidR="00031749" w:rsidRPr="00100814">
              <w:rPr>
                <w:rFonts w:ascii="Arial" w:hAnsi="Arial"/>
                <w:sz w:val="38"/>
                <w:szCs w:val="36"/>
              </w:rPr>
              <w:t xml:space="preserve">building </w:t>
            </w:r>
            <w:r w:rsidR="009C5048" w:rsidRPr="00100814">
              <w:rPr>
                <w:rFonts w:ascii="Arial" w:hAnsi="Arial"/>
                <w:sz w:val="38"/>
                <w:szCs w:val="36"/>
              </w:rPr>
              <w:t>or</w:t>
            </w:r>
            <w:r w:rsidR="00EA6A67" w:rsidRPr="00100814">
              <w:rPr>
                <w:rFonts w:ascii="Arial" w:hAnsi="Arial"/>
                <w:sz w:val="38"/>
                <w:szCs w:val="36"/>
              </w:rPr>
              <w:t xml:space="preserve"> </w:t>
            </w:r>
            <w:r w:rsidR="00B2431E" w:rsidRPr="00100814">
              <w:rPr>
                <w:rFonts w:ascii="Arial" w:hAnsi="Arial"/>
                <w:sz w:val="38"/>
                <w:szCs w:val="36"/>
              </w:rPr>
              <w:t>reducing isolation</w:t>
            </w:r>
            <w:r w:rsidR="00454F95" w:rsidRPr="00100814">
              <w:rPr>
                <w:rFonts w:ascii="Arial" w:hAnsi="Arial"/>
                <w:sz w:val="38"/>
                <w:szCs w:val="36"/>
              </w:rPr>
              <w:t>.</w:t>
            </w:r>
          </w:p>
          <w:p w14:paraId="618CFEBC" w14:textId="77777777" w:rsidR="00100814" w:rsidRPr="00100814" w:rsidRDefault="00100814" w:rsidP="00100814">
            <w:pPr>
              <w:spacing w:line="360" w:lineRule="auto"/>
              <w:rPr>
                <w:rFonts w:ascii="Arial" w:hAnsi="Arial"/>
                <w:sz w:val="38"/>
                <w:szCs w:val="36"/>
              </w:rPr>
            </w:pPr>
          </w:p>
          <w:p w14:paraId="3055A731" w14:textId="77777777" w:rsidR="006F12B8" w:rsidRPr="006F12B8" w:rsidRDefault="006F12B8" w:rsidP="00100814">
            <w:pPr>
              <w:spacing w:line="360" w:lineRule="auto"/>
              <w:rPr>
                <w:rFonts w:ascii="Arial" w:hAnsi="Arial"/>
                <w:b/>
                <w:sz w:val="38"/>
                <w:szCs w:val="36"/>
              </w:rPr>
            </w:pPr>
            <w:r w:rsidRPr="006F12B8">
              <w:rPr>
                <w:rFonts w:ascii="Arial" w:hAnsi="Arial"/>
                <w:b/>
                <w:sz w:val="38"/>
                <w:szCs w:val="36"/>
              </w:rPr>
              <w:lastRenderedPageBreak/>
              <w:t>(Tour planning continued)</w:t>
            </w:r>
          </w:p>
          <w:p w14:paraId="2D8B2F3A" w14:textId="304C8CCA" w:rsidR="00A423C9" w:rsidRPr="00100814" w:rsidRDefault="00454F95" w:rsidP="00100814">
            <w:pPr>
              <w:spacing w:line="360" w:lineRule="auto"/>
              <w:rPr>
                <w:rFonts w:ascii="Arial" w:hAnsi="Arial"/>
                <w:sz w:val="38"/>
                <w:szCs w:val="36"/>
              </w:rPr>
            </w:pPr>
            <w:r w:rsidRPr="00100814">
              <w:rPr>
                <w:rFonts w:ascii="Arial" w:hAnsi="Arial"/>
                <w:sz w:val="38"/>
                <w:szCs w:val="36"/>
              </w:rPr>
              <w:t xml:space="preserve">Touring schemes should not give up on rural communities or venues </w:t>
            </w:r>
            <w:r w:rsidR="00031749" w:rsidRPr="00100814">
              <w:rPr>
                <w:rFonts w:ascii="Arial" w:hAnsi="Arial"/>
                <w:sz w:val="38"/>
                <w:szCs w:val="36"/>
              </w:rPr>
              <w:t>which</w:t>
            </w:r>
            <w:r w:rsidR="00EB11B8" w:rsidRPr="00100814">
              <w:rPr>
                <w:rFonts w:ascii="Arial" w:hAnsi="Arial"/>
                <w:sz w:val="38"/>
                <w:szCs w:val="36"/>
              </w:rPr>
              <w:t xml:space="preserve"> cease to host them, </w:t>
            </w:r>
            <w:r w:rsidR="009C5048" w:rsidRPr="00100814">
              <w:rPr>
                <w:rFonts w:ascii="Arial" w:hAnsi="Arial"/>
                <w:sz w:val="38"/>
                <w:szCs w:val="36"/>
              </w:rPr>
              <w:t>as</w:t>
            </w:r>
            <w:r w:rsidR="00123A7F" w:rsidRPr="00100814">
              <w:rPr>
                <w:rFonts w:ascii="Arial" w:hAnsi="Arial"/>
                <w:sz w:val="38"/>
                <w:szCs w:val="36"/>
              </w:rPr>
              <w:t xml:space="preserve"> </w:t>
            </w:r>
            <w:r w:rsidR="00D32770" w:rsidRPr="00100814">
              <w:rPr>
                <w:rFonts w:ascii="Arial" w:hAnsi="Arial"/>
                <w:sz w:val="38"/>
                <w:szCs w:val="36"/>
              </w:rPr>
              <w:t xml:space="preserve">decisions </w:t>
            </w:r>
            <w:r w:rsidR="00EB11B8" w:rsidRPr="00100814">
              <w:rPr>
                <w:rFonts w:ascii="Arial" w:hAnsi="Arial"/>
                <w:sz w:val="38"/>
                <w:szCs w:val="36"/>
              </w:rPr>
              <w:t>often</w:t>
            </w:r>
            <w:r w:rsidR="00160084" w:rsidRPr="00100814">
              <w:rPr>
                <w:rFonts w:ascii="Arial" w:hAnsi="Arial"/>
                <w:sz w:val="38"/>
                <w:szCs w:val="36"/>
              </w:rPr>
              <w:t xml:space="preserve"> depend on </w:t>
            </w:r>
            <w:r w:rsidR="00123A7F" w:rsidRPr="00100814">
              <w:rPr>
                <w:rFonts w:ascii="Arial" w:hAnsi="Arial"/>
                <w:sz w:val="38"/>
                <w:szCs w:val="36"/>
              </w:rPr>
              <w:t xml:space="preserve">the </w:t>
            </w:r>
            <w:r w:rsidR="00160084" w:rsidRPr="00100814">
              <w:rPr>
                <w:rFonts w:ascii="Arial" w:hAnsi="Arial"/>
                <w:sz w:val="38"/>
                <w:szCs w:val="36"/>
              </w:rPr>
              <w:t>individuals in charge at any one time</w:t>
            </w:r>
            <w:r w:rsidR="00D32770" w:rsidRPr="00100814">
              <w:rPr>
                <w:rFonts w:ascii="Arial" w:hAnsi="Arial"/>
                <w:sz w:val="38"/>
                <w:szCs w:val="36"/>
              </w:rPr>
              <w:t xml:space="preserve"> and may </w:t>
            </w:r>
            <w:r w:rsidR="009264B7" w:rsidRPr="00100814">
              <w:rPr>
                <w:rFonts w:ascii="Arial" w:hAnsi="Arial"/>
                <w:sz w:val="38"/>
                <w:szCs w:val="36"/>
              </w:rPr>
              <w:t>alter</w:t>
            </w:r>
            <w:r w:rsidR="00D32770" w:rsidRPr="00100814">
              <w:rPr>
                <w:rFonts w:ascii="Arial" w:hAnsi="Arial"/>
                <w:sz w:val="38"/>
                <w:szCs w:val="36"/>
              </w:rPr>
              <w:t xml:space="preserve"> again</w:t>
            </w:r>
            <w:r w:rsidR="00160084" w:rsidRPr="00100814">
              <w:rPr>
                <w:rFonts w:ascii="Arial" w:hAnsi="Arial"/>
                <w:sz w:val="38"/>
                <w:szCs w:val="36"/>
              </w:rPr>
              <w:t>.</w:t>
            </w:r>
            <w:r w:rsidR="00EB11B8" w:rsidRPr="00100814">
              <w:rPr>
                <w:rFonts w:ascii="Arial" w:hAnsi="Arial"/>
                <w:sz w:val="38"/>
                <w:szCs w:val="36"/>
              </w:rPr>
              <w:t xml:space="preserve"> </w:t>
            </w:r>
          </w:p>
        </w:tc>
      </w:tr>
    </w:tbl>
    <w:p w14:paraId="104E3C76" w14:textId="0497CE83" w:rsidR="00A423C9" w:rsidRPr="00100814" w:rsidRDefault="00A423C9" w:rsidP="006F12B8">
      <w:pPr>
        <w:tabs>
          <w:tab w:val="left" w:pos="5860"/>
        </w:tabs>
        <w:spacing w:after="0" w:line="360" w:lineRule="auto"/>
        <w:rPr>
          <w:rFonts w:ascii="Arial" w:hAnsi="Arial"/>
          <w:sz w:val="38"/>
          <w:szCs w:val="36"/>
        </w:rPr>
      </w:pPr>
    </w:p>
    <w:tbl>
      <w:tblPr>
        <w:tblStyle w:val="TableGrid"/>
        <w:tblW w:w="0" w:type="auto"/>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none" w:sz="0" w:space="0" w:color="auto"/>
          <w:insideV w:val="none" w:sz="0" w:space="0" w:color="auto"/>
        </w:tblBorders>
        <w:tblLook w:val="04A0" w:firstRow="1" w:lastRow="0" w:firstColumn="1" w:lastColumn="0" w:noHBand="0" w:noVBand="1"/>
      </w:tblPr>
      <w:tblGrid>
        <w:gridCol w:w="13858"/>
      </w:tblGrid>
      <w:tr w:rsidR="00A423C9" w:rsidRPr="00100814" w14:paraId="572707C3" w14:textId="77777777" w:rsidTr="00100814">
        <w:tc>
          <w:tcPr>
            <w:tcW w:w="13858" w:type="dxa"/>
            <w:shd w:val="clear" w:color="auto" w:fill="F2F2F2" w:themeFill="background1" w:themeFillShade="F2"/>
          </w:tcPr>
          <w:p w14:paraId="24722A13" w14:textId="071098DA" w:rsidR="00A423C9" w:rsidRPr="00100814" w:rsidRDefault="00A423C9" w:rsidP="00100814">
            <w:pPr>
              <w:spacing w:line="360" w:lineRule="auto"/>
              <w:rPr>
                <w:rFonts w:ascii="Arial" w:hAnsi="Arial"/>
                <w:sz w:val="38"/>
                <w:szCs w:val="36"/>
              </w:rPr>
            </w:pPr>
            <w:r w:rsidRPr="00100814">
              <w:rPr>
                <w:rFonts w:ascii="Arial" w:hAnsi="Arial"/>
                <w:b/>
                <w:bCs/>
                <w:sz w:val="38"/>
                <w:szCs w:val="36"/>
              </w:rPr>
              <w:t>Partnership development</w:t>
            </w:r>
            <w:r w:rsidRPr="00100814">
              <w:rPr>
                <w:rFonts w:ascii="Arial" w:hAnsi="Arial"/>
                <w:sz w:val="38"/>
                <w:szCs w:val="36"/>
              </w:rPr>
              <w:t>:</w:t>
            </w:r>
          </w:p>
          <w:p w14:paraId="4AC4DF03" w14:textId="372B743F" w:rsidR="00A423C9" w:rsidRPr="00100814" w:rsidRDefault="00123A7F" w:rsidP="00100814">
            <w:pPr>
              <w:tabs>
                <w:tab w:val="left" w:pos="2945"/>
              </w:tabs>
              <w:spacing w:line="360" w:lineRule="auto"/>
              <w:rPr>
                <w:rFonts w:ascii="Arial" w:hAnsi="Arial"/>
                <w:sz w:val="38"/>
                <w:szCs w:val="36"/>
              </w:rPr>
            </w:pPr>
            <w:r w:rsidRPr="00100814">
              <w:rPr>
                <w:rFonts w:ascii="Arial" w:hAnsi="Arial"/>
                <w:sz w:val="38"/>
                <w:szCs w:val="36"/>
              </w:rPr>
              <w:t xml:space="preserve">Touring schemes </w:t>
            </w:r>
            <w:r w:rsidR="00037AC3" w:rsidRPr="00100814">
              <w:rPr>
                <w:rFonts w:ascii="Arial" w:hAnsi="Arial"/>
                <w:sz w:val="38"/>
                <w:szCs w:val="36"/>
              </w:rPr>
              <w:t xml:space="preserve">should consider </w:t>
            </w:r>
            <w:r w:rsidR="00E95ABD" w:rsidRPr="00100814">
              <w:rPr>
                <w:rFonts w:ascii="Arial" w:hAnsi="Arial"/>
                <w:sz w:val="38"/>
                <w:szCs w:val="36"/>
              </w:rPr>
              <w:t xml:space="preserve">holding </w:t>
            </w:r>
            <w:r w:rsidR="00E91BA6" w:rsidRPr="00100814">
              <w:rPr>
                <w:rFonts w:ascii="Arial" w:hAnsi="Arial"/>
                <w:sz w:val="38"/>
                <w:szCs w:val="36"/>
              </w:rPr>
              <w:t>meeting</w:t>
            </w:r>
            <w:r w:rsidR="00E95ABD" w:rsidRPr="00100814">
              <w:rPr>
                <w:rFonts w:ascii="Arial" w:hAnsi="Arial"/>
                <w:sz w:val="38"/>
                <w:szCs w:val="36"/>
              </w:rPr>
              <w:t>s</w:t>
            </w:r>
            <w:r w:rsidR="00BE6167" w:rsidRPr="00100814">
              <w:rPr>
                <w:rFonts w:ascii="Arial" w:hAnsi="Arial"/>
                <w:sz w:val="38"/>
                <w:szCs w:val="36"/>
              </w:rPr>
              <w:t xml:space="preserve"> </w:t>
            </w:r>
            <w:r w:rsidR="00E91BA6" w:rsidRPr="00100814">
              <w:rPr>
                <w:rFonts w:ascii="Arial" w:hAnsi="Arial"/>
                <w:sz w:val="38"/>
                <w:szCs w:val="36"/>
              </w:rPr>
              <w:t xml:space="preserve">with promoters and involving them </w:t>
            </w:r>
            <w:r w:rsidR="00BE6167" w:rsidRPr="00100814">
              <w:rPr>
                <w:rFonts w:ascii="Arial" w:hAnsi="Arial"/>
                <w:sz w:val="38"/>
                <w:szCs w:val="36"/>
              </w:rPr>
              <w:t>in the programme planning process</w:t>
            </w:r>
            <w:r w:rsidR="00C76A49" w:rsidRPr="00100814">
              <w:rPr>
                <w:rFonts w:ascii="Arial" w:hAnsi="Arial"/>
                <w:sz w:val="38"/>
                <w:szCs w:val="36"/>
              </w:rPr>
              <w:t xml:space="preserve">, to </w:t>
            </w:r>
            <w:r w:rsidR="00505BE3" w:rsidRPr="00100814">
              <w:rPr>
                <w:rFonts w:ascii="Arial" w:hAnsi="Arial"/>
                <w:sz w:val="38"/>
                <w:szCs w:val="36"/>
              </w:rPr>
              <w:t>streng</w:t>
            </w:r>
            <w:r w:rsidR="00573EF1" w:rsidRPr="00100814">
              <w:rPr>
                <w:rFonts w:ascii="Arial" w:hAnsi="Arial"/>
                <w:sz w:val="38"/>
                <w:szCs w:val="36"/>
              </w:rPr>
              <w:t>then</w:t>
            </w:r>
            <w:r w:rsidR="00C76A49" w:rsidRPr="00100814">
              <w:rPr>
                <w:rFonts w:ascii="Arial" w:hAnsi="Arial"/>
                <w:sz w:val="38"/>
                <w:szCs w:val="36"/>
              </w:rPr>
              <w:t xml:space="preserve"> </w:t>
            </w:r>
            <w:r w:rsidR="003101E3" w:rsidRPr="00100814">
              <w:rPr>
                <w:rFonts w:ascii="Arial" w:hAnsi="Arial"/>
                <w:sz w:val="38"/>
                <w:szCs w:val="36"/>
              </w:rPr>
              <w:t>relations and support less experienced promoters</w:t>
            </w:r>
            <w:r w:rsidR="00BE6167" w:rsidRPr="00100814">
              <w:rPr>
                <w:rFonts w:ascii="Arial" w:hAnsi="Arial"/>
                <w:sz w:val="38"/>
                <w:szCs w:val="36"/>
              </w:rPr>
              <w:t>.</w:t>
            </w:r>
          </w:p>
          <w:p w14:paraId="645D325D" w14:textId="6661F665" w:rsidR="003F62F0" w:rsidRPr="00100814" w:rsidRDefault="003F62F0" w:rsidP="00100814">
            <w:pPr>
              <w:tabs>
                <w:tab w:val="left" w:pos="2945"/>
              </w:tabs>
              <w:spacing w:line="360" w:lineRule="auto"/>
              <w:rPr>
                <w:rFonts w:ascii="Arial" w:hAnsi="Arial"/>
                <w:sz w:val="38"/>
                <w:szCs w:val="36"/>
              </w:rPr>
            </w:pPr>
          </w:p>
          <w:p w14:paraId="57366E03" w14:textId="3896C98D" w:rsidR="003F62F0" w:rsidRPr="00100814" w:rsidRDefault="006938E5" w:rsidP="00100814">
            <w:pPr>
              <w:tabs>
                <w:tab w:val="left" w:pos="2945"/>
              </w:tabs>
              <w:spacing w:line="360" w:lineRule="auto"/>
              <w:rPr>
                <w:rFonts w:ascii="Arial" w:hAnsi="Arial"/>
                <w:sz w:val="38"/>
                <w:szCs w:val="36"/>
              </w:rPr>
            </w:pPr>
            <w:r w:rsidRPr="00100814">
              <w:rPr>
                <w:rFonts w:ascii="Arial" w:hAnsi="Arial"/>
                <w:sz w:val="38"/>
                <w:szCs w:val="36"/>
              </w:rPr>
              <w:t xml:space="preserve">Touring schemes should consider the scope for including a training offer </w:t>
            </w:r>
            <w:r w:rsidR="005573C0" w:rsidRPr="00100814">
              <w:rPr>
                <w:rFonts w:ascii="Arial" w:hAnsi="Arial"/>
                <w:sz w:val="38"/>
                <w:szCs w:val="36"/>
              </w:rPr>
              <w:t>for</w:t>
            </w:r>
            <w:r w:rsidRPr="00100814">
              <w:rPr>
                <w:rFonts w:ascii="Arial" w:hAnsi="Arial"/>
                <w:sz w:val="38"/>
                <w:szCs w:val="36"/>
              </w:rPr>
              <w:t xml:space="preserve"> </w:t>
            </w:r>
            <w:r w:rsidR="00642153" w:rsidRPr="00100814">
              <w:rPr>
                <w:rFonts w:ascii="Arial" w:hAnsi="Arial"/>
                <w:sz w:val="38"/>
                <w:szCs w:val="36"/>
              </w:rPr>
              <w:t xml:space="preserve">some of the </w:t>
            </w:r>
            <w:r w:rsidRPr="00100814">
              <w:rPr>
                <w:rFonts w:ascii="Arial" w:hAnsi="Arial"/>
                <w:sz w:val="38"/>
                <w:szCs w:val="36"/>
              </w:rPr>
              <w:t>local volunteers</w:t>
            </w:r>
            <w:r w:rsidR="00573EF1" w:rsidRPr="00100814">
              <w:rPr>
                <w:rFonts w:ascii="Arial" w:hAnsi="Arial"/>
                <w:sz w:val="38"/>
                <w:szCs w:val="36"/>
              </w:rPr>
              <w:t xml:space="preserve"> </w:t>
            </w:r>
            <w:r w:rsidR="0023377E" w:rsidRPr="00100814">
              <w:rPr>
                <w:rFonts w:ascii="Arial" w:hAnsi="Arial"/>
                <w:sz w:val="38"/>
                <w:szCs w:val="36"/>
              </w:rPr>
              <w:t>in</w:t>
            </w:r>
            <w:r w:rsidR="00573EF1" w:rsidRPr="00100814">
              <w:rPr>
                <w:rFonts w:ascii="Arial" w:hAnsi="Arial"/>
                <w:sz w:val="38"/>
                <w:szCs w:val="36"/>
              </w:rPr>
              <w:t xml:space="preserve"> the venues</w:t>
            </w:r>
            <w:r w:rsidRPr="00100814">
              <w:rPr>
                <w:rFonts w:ascii="Arial" w:hAnsi="Arial"/>
                <w:sz w:val="38"/>
                <w:szCs w:val="36"/>
              </w:rPr>
              <w:t xml:space="preserve"> </w:t>
            </w:r>
            <w:r w:rsidR="002541B1" w:rsidRPr="00100814">
              <w:rPr>
                <w:rFonts w:ascii="Arial" w:hAnsi="Arial"/>
                <w:sz w:val="38"/>
                <w:szCs w:val="36"/>
              </w:rPr>
              <w:t>they visit and perform at i</w:t>
            </w:r>
            <w:r w:rsidR="004E306D" w:rsidRPr="00100814">
              <w:rPr>
                <w:rFonts w:ascii="Arial" w:hAnsi="Arial"/>
                <w:sz w:val="38"/>
                <w:szCs w:val="36"/>
              </w:rPr>
              <w:t xml:space="preserve">n </w:t>
            </w:r>
            <w:r w:rsidR="00642153" w:rsidRPr="00100814">
              <w:rPr>
                <w:rFonts w:ascii="Arial" w:hAnsi="Arial"/>
                <w:sz w:val="38"/>
                <w:szCs w:val="36"/>
              </w:rPr>
              <w:t>rural communities.</w:t>
            </w:r>
          </w:p>
          <w:p w14:paraId="4122690B" w14:textId="6024B385" w:rsidR="00642153" w:rsidRPr="00100814" w:rsidRDefault="00642153" w:rsidP="00100814">
            <w:pPr>
              <w:tabs>
                <w:tab w:val="left" w:pos="2945"/>
              </w:tabs>
              <w:spacing w:line="360" w:lineRule="auto"/>
              <w:rPr>
                <w:rFonts w:ascii="Arial" w:hAnsi="Arial"/>
                <w:sz w:val="38"/>
                <w:szCs w:val="36"/>
              </w:rPr>
            </w:pPr>
          </w:p>
          <w:p w14:paraId="270F6C3F" w14:textId="4132BCAD" w:rsidR="006F12B8" w:rsidRPr="00100814" w:rsidRDefault="006F12B8" w:rsidP="006F12B8">
            <w:pPr>
              <w:spacing w:line="360" w:lineRule="auto"/>
              <w:rPr>
                <w:rFonts w:ascii="Arial" w:hAnsi="Arial"/>
                <w:sz w:val="38"/>
                <w:szCs w:val="36"/>
              </w:rPr>
            </w:pPr>
            <w:r>
              <w:rPr>
                <w:rFonts w:ascii="Arial" w:hAnsi="Arial"/>
                <w:sz w:val="38"/>
                <w:szCs w:val="36"/>
              </w:rPr>
              <w:lastRenderedPageBreak/>
              <w:t>(</w:t>
            </w:r>
            <w:r w:rsidRPr="00100814">
              <w:rPr>
                <w:rFonts w:ascii="Arial" w:hAnsi="Arial"/>
                <w:b/>
                <w:bCs/>
                <w:sz w:val="38"/>
                <w:szCs w:val="36"/>
              </w:rPr>
              <w:t xml:space="preserve">Partnership </w:t>
            </w:r>
            <w:r>
              <w:rPr>
                <w:rFonts w:ascii="Arial" w:hAnsi="Arial"/>
                <w:b/>
                <w:bCs/>
                <w:sz w:val="38"/>
                <w:szCs w:val="36"/>
              </w:rPr>
              <w:t>development continued</w:t>
            </w:r>
            <w:r>
              <w:rPr>
                <w:rFonts w:ascii="Arial" w:hAnsi="Arial"/>
                <w:sz w:val="38"/>
                <w:szCs w:val="36"/>
              </w:rPr>
              <w:t>)</w:t>
            </w:r>
          </w:p>
          <w:p w14:paraId="7DAC5432" w14:textId="6B153141" w:rsidR="00A423C9" w:rsidRPr="00100814" w:rsidRDefault="00642153" w:rsidP="006F12B8">
            <w:pPr>
              <w:tabs>
                <w:tab w:val="left" w:pos="2945"/>
              </w:tabs>
              <w:spacing w:line="360" w:lineRule="auto"/>
              <w:rPr>
                <w:rFonts w:ascii="Arial" w:hAnsi="Arial"/>
                <w:sz w:val="38"/>
                <w:szCs w:val="36"/>
              </w:rPr>
            </w:pPr>
            <w:r w:rsidRPr="00100814">
              <w:rPr>
                <w:rFonts w:ascii="Arial" w:hAnsi="Arial"/>
                <w:sz w:val="38"/>
                <w:szCs w:val="36"/>
              </w:rPr>
              <w:t xml:space="preserve">Touring schemes </w:t>
            </w:r>
            <w:r w:rsidR="00B568F2" w:rsidRPr="00100814">
              <w:rPr>
                <w:rFonts w:ascii="Arial" w:hAnsi="Arial"/>
                <w:sz w:val="38"/>
                <w:szCs w:val="36"/>
              </w:rPr>
              <w:t xml:space="preserve">should </w:t>
            </w:r>
            <w:r w:rsidR="005573C0" w:rsidRPr="00100814">
              <w:rPr>
                <w:rFonts w:ascii="Arial" w:hAnsi="Arial"/>
                <w:sz w:val="38"/>
                <w:szCs w:val="36"/>
              </w:rPr>
              <w:t>seek to</w:t>
            </w:r>
            <w:r w:rsidR="00076AB3" w:rsidRPr="00100814">
              <w:rPr>
                <w:rFonts w:ascii="Arial" w:hAnsi="Arial"/>
                <w:sz w:val="38"/>
                <w:szCs w:val="36"/>
              </w:rPr>
              <w:t xml:space="preserve"> </w:t>
            </w:r>
            <w:r w:rsidR="00EA3999" w:rsidRPr="00100814">
              <w:rPr>
                <w:rFonts w:ascii="Arial" w:hAnsi="Arial"/>
                <w:sz w:val="38"/>
                <w:szCs w:val="36"/>
              </w:rPr>
              <w:t>engag</w:t>
            </w:r>
            <w:r w:rsidR="005573C0" w:rsidRPr="00100814">
              <w:rPr>
                <w:rFonts w:ascii="Arial" w:hAnsi="Arial"/>
                <w:sz w:val="38"/>
                <w:szCs w:val="36"/>
              </w:rPr>
              <w:t>e</w:t>
            </w:r>
            <w:r w:rsidR="00EA3999" w:rsidRPr="00100814">
              <w:rPr>
                <w:rFonts w:ascii="Arial" w:hAnsi="Arial"/>
                <w:sz w:val="38"/>
                <w:szCs w:val="36"/>
              </w:rPr>
              <w:t xml:space="preserve"> in </w:t>
            </w:r>
            <w:r w:rsidR="00B568F2" w:rsidRPr="00100814">
              <w:rPr>
                <w:rFonts w:ascii="Arial" w:hAnsi="Arial"/>
                <w:sz w:val="38"/>
                <w:szCs w:val="36"/>
              </w:rPr>
              <w:t xml:space="preserve">partnership development activity, such as that </w:t>
            </w:r>
            <w:r w:rsidR="00EA3999" w:rsidRPr="00100814">
              <w:rPr>
                <w:rFonts w:ascii="Arial" w:hAnsi="Arial"/>
                <w:sz w:val="38"/>
                <w:szCs w:val="36"/>
              </w:rPr>
              <w:t>suggested</w:t>
            </w:r>
            <w:r w:rsidR="00B568F2" w:rsidRPr="00100814">
              <w:rPr>
                <w:rFonts w:ascii="Arial" w:hAnsi="Arial"/>
                <w:sz w:val="38"/>
                <w:szCs w:val="36"/>
              </w:rPr>
              <w:t xml:space="preserve"> above, </w:t>
            </w:r>
            <w:r w:rsidR="00076AB3" w:rsidRPr="00100814">
              <w:rPr>
                <w:rFonts w:ascii="Arial" w:hAnsi="Arial"/>
                <w:sz w:val="38"/>
                <w:szCs w:val="36"/>
              </w:rPr>
              <w:t xml:space="preserve">in part </w:t>
            </w:r>
            <w:r w:rsidR="006E3438" w:rsidRPr="00100814">
              <w:rPr>
                <w:rFonts w:ascii="Arial" w:hAnsi="Arial"/>
                <w:sz w:val="38"/>
                <w:szCs w:val="36"/>
              </w:rPr>
              <w:t>due to</w:t>
            </w:r>
            <w:r w:rsidR="00076AB3" w:rsidRPr="00100814">
              <w:rPr>
                <w:rFonts w:ascii="Arial" w:hAnsi="Arial"/>
                <w:sz w:val="38"/>
                <w:szCs w:val="36"/>
              </w:rPr>
              <w:t xml:space="preserve"> the </w:t>
            </w:r>
            <w:r w:rsidR="002A3EC8" w:rsidRPr="00100814">
              <w:rPr>
                <w:rFonts w:ascii="Arial" w:hAnsi="Arial"/>
                <w:sz w:val="38"/>
                <w:szCs w:val="36"/>
              </w:rPr>
              <w:t>ongoing</w:t>
            </w:r>
            <w:r w:rsidR="00076AB3" w:rsidRPr="00100814">
              <w:rPr>
                <w:rFonts w:ascii="Arial" w:hAnsi="Arial"/>
                <w:sz w:val="38"/>
                <w:szCs w:val="36"/>
              </w:rPr>
              <w:t xml:space="preserve"> need to </w:t>
            </w:r>
            <w:r w:rsidR="002A3EC8" w:rsidRPr="00100814">
              <w:rPr>
                <w:rFonts w:ascii="Arial" w:hAnsi="Arial"/>
                <w:sz w:val="38"/>
                <w:szCs w:val="36"/>
              </w:rPr>
              <w:t>attract</w:t>
            </w:r>
            <w:r w:rsidR="00076AB3" w:rsidRPr="00100814">
              <w:rPr>
                <w:rFonts w:ascii="Arial" w:hAnsi="Arial"/>
                <w:sz w:val="38"/>
                <w:szCs w:val="36"/>
              </w:rPr>
              <w:t xml:space="preserve"> new volunteers and promoters.</w:t>
            </w:r>
          </w:p>
        </w:tc>
      </w:tr>
    </w:tbl>
    <w:p w14:paraId="5EEB1C81" w14:textId="77777777" w:rsidR="00100814" w:rsidRDefault="00100814" w:rsidP="00100814">
      <w:pPr>
        <w:spacing w:after="0" w:line="360" w:lineRule="auto"/>
        <w:rPr>
          <w:rFonts w:ascii="Arial" w:hAnsi="Arial"/>
          <w:sz w:val="38"/>
          <w:szCs w:val="36"/>
        </w:rPr>
      </w:pPr>
    </w:p>
    <w:p w14:paraId="30641DC4" w14:textId="0BD6A7AC" w:rsidR="00100814" w:rsidRDefault="001C26F8" w:rsidP="00100814">
      <w:pPr>
        <w:spacing w:after="0" w:line="360" w:lineRule="auto"/>
        <w:jc w:val="center"/>
        <w:rPr>
          <w:rFonts w:ascii="Arial" w:hAnsi="Arial"/>
          <w:b/>
          <w:bCs/>
          <w:sz w:val="38"/>
          <w:szCs w:val="36"/>
        </w:rPr>
      </w:pPr>
      <w:r w:rsidRPr="00100814">
        <w:rPr>
          <w:rFonts w:ascii="Arial" w:hAnsi="Arial"/>
          <w:b/>
          <w:bCs/>
          <w:sz w:val="38"/>
          <w:szCs w:val="36"/>
        </w:rPr>
        <w:t xml:space="preserve">Benefits identified from </w:t>
      </w:r>
      <w:r w:rsidR="001D3624" w:rsidRPr="00100814">
        <w:rPr>
          <w:rFonts w:ascii="Arial" w:hAnsi="Arial"/>
          <w:b/>
          <w:bCs/>
          <w:sz w:val="38"/>
          <w:szCs w:val="36"/>
        </w:rPr>
        <w:t>r</w:t>
      </w:r>
      <w:r w:rsidR="00F93F56" w:rsidRPr="00100814">
        <w:rPr>
          <w:rFonts w:ascii="Arial" w:hAnsi="Arial"/>
          <w:b/>
          <w:bCs/>
          <w:sz w:val="38"/>
          <w:szCs w:val="36"/>
        </w:rPr>
        <w:t>ural touring</w:t>
      </w:r>
    </w:p>
    <w:p w14:paraId="7CB174B3" w14:textId="77777777" w:rsidR="00100814" w:rsidRPr="00100814" w:rsidRDefault="00100814" w:rsidP="00100814">
      <w:pPr>
        <w:spacing w:after="0" w:line="360" w:lineRule="auto"/>
        <w:jc w:val="center"/>
        <w:rPr>
          <w:rFonts w:ascii="Arial" w:hAnsi="Arial"/>
          <w:b/>
          <w:bCs/>
          <w:sz w:val="38"/>
          <w:szCs w:val="36"/>
        </w:rPr>
      </w:pPr>
    </w:p>
    <w:tbl>
      <w:tblPr>
        <w:tblStyle w:val="TableGrid"/>
        <w:tblW w:w="13858" w:type="dxa"/>
        <w:tblLook w:val="04A0" w:firstRow="1" w:lastRow="0" w:firstColumn="1" w:lastColumn="0" w:noHBand="0" w:noVBand="1"/>
      </w:tblPr>
      <w:tblGrid>
        <w:gridCol w:w="5637"/>
        <w:gridCol w:w="1984"/>
        <w:gridCol w:w="6237"/>
      </w:tblGrid>
      <w:tr w:rsidR="00100814" w:rsidRPr="00100814" w14:paraId="6EFAD9EA" w14:textId="77777777" w:rsidTr="00100814">
        <w:tc>
          <w:tcPr>
            <w:tcW w:w="563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tcPr>
          <w:p w14:paraId="4BAEE301" w14:textId="3750A77D" w:rsidR="006642B9" w:rsidRPr="00100814" w:rsidRDefault="006642B9" w:rsidP="00100814">
            <w:pPr>
              <w:spacing w:line="360" w:lineRule="auto"/>
              <w:rPr>
                <w:rFonts w:ascii="Arial" w:hAnsi="Arial"/>
                <w:b/>
                <w:bCs/>
                <w:sz w:val="38"/>
                <w:szCs w:val="36"/>
              </w:rPr>
            </w:pPr>
            <w:r w:rsidRPr="00100814">
              <w:rPr>
                <w:rFonts w:ascii="Arial" w:hAnsi="Arial"/>
                <w:b/>
                <w:bCs/>
                <w:sz w:val="38"/>
                <w:szCs w:val="36"/>
              </w:rPr>
              <w:t>Activities</w:t>
            </w:r>
            <w:r w:rsidR="000771F2" w:rsidRPr="00100814">
              <w:rPr>
                <w:rFonts w:ascii="Arial" w:hAnsi="Arial"/>
                <w:b/>
                <w:bCs/>
                <w:sz w:val="38"/>
                <w:szCs w:val="36"/>
              </w:rPr>
              <w:t xml:space="preserve"> delivered</w:t>
            </w:r>
            <w:r w:rsidR="00A50150" w:rsidRPr="00100814">
              <w:rPr>
                <w:rFonts w:ascii="Arial" w:hAnsi="Arial"/>
                <w:b/>
                <w:bCs/>
                <w:sz w:val="38"/>
                <w:szCs w:val="36"/>
              </w:rPr>
              <w:t>:</w:t>
            </w:r>
          </w:p>
        </w:tc>
        <w:tc>
          <w:tcPr>
            <w:tcW w:w="1984" w:type="dxa"/>
            <w:tcBorders>
              <w:top w:val="single" w:sz="4" w:space="0" w:color="FFFFFF" w:themeColor="background1"/>
              <w:left w:val="single" w:sz="6" w:space="0" w:color="404040" w:themeColor="text1" w:themeTint="BF"/>
              <w:bottom w:val="single" w:sz="4" w:space="0" w:color="FFFFFF" w:themeColor="background1"/>
              <w:right w:val="single" w:sz="6" w:space="0" w:color="404040" w:themeColor="text1" w:themeTint="BF"/>
            </w:tcBorders>
            <w:shd w:val="clear" w:color="auto" w:fill="FFFFFF" w:themeFill="background1"/>
          </w:tcPr>
          <w:p w14:paraId="0F4781EC" w14:textId="77777777" w:rsidR="006642B9" w:rsidRPr="00100814" w:rsidRDefault="006642B9" w:rsidP="00100814">
            <w:pPr>
              <w:spacing w:line="360" w:lineRule="auto"/>
              <w:rPr>
                <w:rFonts w:ascii="Arial" w:hAnsi="Arial"/>
                <w:b/>
                <w:bCs/>
                <w:sz w:val="38"/>
                <w:szCs w:val="36"/>
              </w:rPr>
            </w:pPr>
          </w:p>
        </w:tc>
        <w:tc>
          <w:tcPr>
            <w:tcW w:w="623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tcPr>
          <w:p w14:paraId="454FE512" w14:textId="724ECA11" w:rsidR="006642B9" w:rsidRPr="00100814" w:rsidRDefault="006642B9" w:rsidP="00100814">
            <w:pPr>
              <w:spacing w:line="360" w:lineRule="auto"/>
              <w:rPr>
                <w:rFonts w:ascii="Arial" w:hAnsi="Arial"/>
                <w:b/>
                <w:bCs/>
                <w:sz w:val="38"/>
                <w:szCs w:val="36"/>
              </w:rPr>
            </w:pPr>
            <w:r w:rsidRPr="00100814">
              <w:rPr>
                <w:rFonts w:ascii="Arial" w:hAnsi="Arial"/>
                <w:b/>
                <w:bCs/>
                <w:sz w:val="38"/>
                <w:szCs w:val="36"/>
              </w:rPr>
              <w:t>Outputs</w:t>
            </w:r>
            <w:r w:rsidR="00874EAD" w:rsidRPr="00100814">
              <w:rPr>
                <w:rFonts w:ascii="Arial" w:hAnsi="Arial"/>
                <w:b/>
                <w:bCs/>
                <w:sz w:val="38"/>
                <w:szCs w:val="36"/>
              </w:rPr>
              <w:t xml:space="preserve"> achieved</w:t>
            </w:r>
            <w:r w:rsidR="00A50150" w:rsidRPr="00100814">
              <w:rPr>
                <w:rFonts w:ascii="Arial" w:hAnsi="Arial"/>
                <w:b/>
                <w:bCs/>
                <w:sz w:val="38"/>
                <w:szCs w:val="36"/>
              </w:rPr>
              <w:t>:</w:t>
            </w:r>
          </w:p>
        </w:tc>
      </w:tr>
      <w:tr w:rsidR="00100814" w:rsidRPr="00100814" w14:paraId="6715A039" w14:textId="77777777" w:rsidTr="00100814">
        <w:trPr>
          <w:trHeight w:val="1009"/>
        </w:trPr>
        <w:tc>
          <w:tcPr>
            <w:tcW w:w="563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775444C9" w14:textId="77777777" w:rsidR="006642B9" w:rsidRPr="00100814" w:rsidRDefault="006642B9" w:rsidP="00100814">
            <w:pPr>
              <w:spacing w:line="360" w:lineRule="auto"/>
              <w:rPr>
                <w:rFonts w:ascii="Arial" w:hAnsi="Arial"/>
                <w:sz w:val="38"/>
                <w:szCs w:val="36"/>
              </w:rPr>
            </w:pPr>
          </w:p>
          <w:p w14:paraId="36042C39" w14:textId="068918FC" w:rsidR="00003D48" w:rsidRPr="00100814" w:rsidRDefault="006642B9" w:rsidP="00100814">
            <w:pPr>
              <w:spacing w:line="360" w:lineRule="auto"/>
              <w:rPr>
                <w:rFonts w:ascii="Arial" w:hAnsi="Arial"/>
                <w:sz w:val="38"/>
                <w:szCs w:val="36"/>
              </w:rPr>
            </w:pPr>
            <w:r w:rsidRPr="00100814">
              <w:rPr>
                <w:rFonts w:ascii="Arial" w:hAnsi="Arial"/>
                <w:sz w:val="38"/>
                <w:szCs w:val="36"/>
              </w:rPr>
              <w:t>Performances given</w:t>
            </w:r>
          </w:p>
          <w:p w14:paraId="54903DC8" w14:textId="77777777" w:rsidR="00AD2EF9" w:rsidRPr="00100814" w:rsidRDefault="00AD2EF9" w:rsidP="00100814">
            <w:pPr>
              <w:spacing w:line="360" w:lineRule="auto"/>
              <w:rPr>
                <w:rFonts w:ascii="Arial" w:hAnsi="Arial"/>
                <w:sz w:val="38"/>
                <w:szCs w:val="36"/>
              </w:rPr>
            </w:pPr>
          </w:p>
          <w:p w14:paraId="2886DFEB" w14:textId="333965C0" w:rsidR="006642B9" w:rsidRPr="00100814" w:rsidRDefault="006642B9" w:rsidP="00100814">
            <w:pPr>
              <w:spacing w:line="360" w:lineRule="auto"/>
              <w:rPr>
                <w:rFonts w:ascii="Arial" w:hAnsi="Arial"/>
                <w:sz w:val="38"/>
                <w:szCs w:val="36"/>
              </w:rPr>
            </w:pPr>
            <w:r w:rsidRPr="00100814">
              <w:rPr>
                <w:rFonts w:ascii="Arial" w:hAnsi="Arial"/>
                <w:sz w:val="38"/>
                <w:szCs w:val="36"/>
              </w:rPr>
              <w:t>Participatory events held</w:t>
            </w:r>
          </w:p>
        </w:tc>
        <w:tc>
          <w:tcPr>
            <w:tcW w:w="1984" w:type="dxa"/>
            <w:tcBorders>
              <w:top w:val="single" w:sz="4" w:space="0" w:color="FFFFFF" w:themeColor="background1"/>
              <w:left w:val="single" w:sz="6" w:space="0" w:color="404040" w:themeColor="text1" w:themeTint="BF"/>
              <w:bottom w:val="single" w:sz="4" w:space="0" w:color="FFFFFF" w:themeColor="background1"/>
              <w:right w:val="single" w:sz="6" w:space="0" w:color="404040" w:themeColor="text1" w:themeTint="BF"/>
            </w:tcBorders>
            <w:shd w:val="clear" w:color="auto" w:fill="FFFFFF" w:themeFill="background1"/>
          </w:tcPr>
          <w:p w14:paraId="5949023A" w14:textId="3EB7C29B" w:rsidR="006F12B8" w:rsidRDefault="006F12B8" w:rsidP="00100814">
            <w:pPr>
              <w:spacing w:line="360" w:lineRule="auto"/>
              <w:rPr>
                <w:rFonts w:ascii="Arial" w:hAnsi="Arial"/>
                <w:sz w:val="38"/>
                <w:szCs w:val="36"/>
              </w:rPr>
            </w:pPr>
          </w:p>
          <w:p w14:paraId="5ACB424F" w14:textId="77777777" w:rsidR="006F12B8" w:rsidRPr="006F12B8" w:rsidRDefault="006F12B8" w:rsidP="006F12B8">
            <w:pPr>
              <w:rPr>
                <w:rFonts w:ascii="Arial" w:hAnsi="Arial"/>
                <w:sz w:val="38"/>
                <w:szCs w:val="36"/>
              </w:rPr>
            </w:pPr>
          </w:p>
          <w:p w14:paraId="357BB6F1" w14:textId="77777777" w:rsidR="006F12B8" w:rsidRPr="006F12B8" w:rsidRDefault="006F12B8" w:rsidP="006F12B8">
            <w:pPr>
              <w:rPr>
                <w:rFonts w:ascii="Arial" w:hAnsi="Arial"/>
                <w:sz w:val="38"/>
                <w:szCs w:val="36"/>
              </w:rPr>
            </w:pPr>
          </w:p>
          <w:p w14:paraId="5DDBB154" w14:textId="77777777" w:rsidR="006F12B8" w:rsidRPr="006F12B8" w:rsidRDefault="006F12B8" w:rsidP="006F12B8">
            <w:pPr>
              <w:rPr>
                <w:rFonts w:ascii="Arial" w:hAnsi="Arial"/>
                <w:sz w:val="38"/>
                <w:szCs w:val="36"/>
              </w:rPr>
            </w:pPr>
          </w:p>
          <w:p w14:paraId="2BB022E8" w14:textId="77777777" w:rsidR="006F12B8" w:rsidRPr="006F12B8" w:rsidRDefault="006F12B8" w:rsidP="006F12B8">
            <w:pPr>
              <w:rPr>
                <w:rFonts w:ascii="Arial" w:hAnsi="Arial"/>
                <w:sz w:val="38"/>
                <w:szCs w:val="36"/>
              </w:rPr>
            </w:pPr>
          </w:p>
          <w:p w14:paraId="3D1A7E44" w14:textId="77777777" w:rsidR="006F12B8" w:rsidRPr="006F12B8" w:rsidRDefault="006F12B8" w:rsidP="006F12B8">
            <w:pPr>
              <w:rPr>
                <w:rFonts w:ascii="Arial" w:hAnsi="Arial"/>
                <w:sz w:val="38"/>
                <w:szCs w:val="36"/>
              </w:rPr>
            </w:pPr>
          </w:p>
          <w:p w14:paraId="6A8FA1FE" w14:textId="77777777" w:rsidR="006F12B8" w:rsidRPr="006F12B8" w:rsidRDefault="006F12B8" w:rsidP="006F12B8">
            <w:pPr>
              <w:rPr>
                <w:rFonts w:ascii="Arial" w:hAnsi="Arial"/>
                <w:sz w:val="38"/>
                <w:szCs w:val="36"/>
              </w:rPr>
            </w:pPr>
          </w:p>
          <w:p w14:paraId="2AB19963" w14:textId="23466FF5" w:rsidR="006F12B8" w:rsidRDefault="006F12B8" w:rsidP="006F12B8">
            <w:pPr>
              <w:rPr>
                <w:rFonts w:ascii="Arial" w:hAnsi="Arial"/>
                <w:sz w:val="38"/>
                <w:szCs w:val="36"/>
              </w:rPr>
            </w:pPr>
          </w:p>
          <w:p w14:paraId="652FDF17" w14:textId="77777777" w:rsidR="006F12B8" w:rsidRPr="006F12B8" w:rsidRDefault="006F12B8" w:rsidP="006F12B8">
            <w:pPr>
              <w:rPr>
                <w:rFonts w:ascii="Arial" w:hAnsi="Arial"/>
                <w:sz w:val="38"/>
                <w:szCs w:val="36"/>
              </w:rPr>
            </w:pPr>
          </w:p>
          <w:p w14:paraId="0B1B8DD1" w14:textId="77777777" w:rsidR="006F12B8" w:rsidRPr="006F12B8" w:rsidRDefault="006F12B8" w:rsidP="006F12B8">
            <w:pPr>
              <w:rPr>
                <w:rFonts w:ascii="Arial" w:hAnsi="Arial"/>
                <w:sz w:val="38"/>
                <w:szCs w:val="36"/>
              </w:rPr>
            </w:pPr>
          </w:p>
          <w:p w14:paraId="6041C5F2" w14:textId="3B1C3C4E" w:rsidR="006F12B8" w:rsidRDefault="006F12B8" w:rsidP="006F12B8">
            <w:pPr>
              <w:rPr>
                <w:rFonts w:ascii="Arial" w:hAnsi="Arial"/>
                <w:sz w:val="38"/>
                <w:szCs w:val="36"/>
              </w:rPr>
            </w:pPr>
          </w:p>
          <w:p w14:paraId="45424AB6" w14:textId="77777777" w:rsidR="006642B9" w:rsidRPr="006F12B8" w:rsidRDefault="006642B9" w:rsidP="006F12B8">
            <w:pPr>
              <w:jc w:val="center"/>
              <w:rPr>
                <w:rFonts w:ascii="Arial" w:hAnsi="Arial"/>
                <w:sz w:val="38"/>
                <w:szCs w:val="36"/>
              </w:rPr>
            </w:pPr>
          </w:p>
        </w:tc>
        <w:tc>
          <w:tcPr>
            <w:tcW w:w="623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6DBC9216" w14:textId="77777777" w:rsidR="006642B9" w:rsidRPr="00100814" w:rsidRDefault="006642B9" w:rsidP="00100814">
            <w:pPr>
              <w:spacing w:line="360" w:lineRule="auto"/>
              <w:rPr>
                <w:rFonts w:ascii="Arial" w:hAnsi="Arial"/>
                <w:sz w:val="38"/>
                <w:szCs w:val="36"/>
              </w:rPr>
            </w:pPr>
          </w:p>
          <w:p w14:paraId="3D642DF6" w14:textId="32FFACD5" w:rsidR="006642B9" w:rsidRPr="00100814" w:rsidRDefault="006642B9" w:rsidP="00100814">
            <w:pPr>
              <w:spacing w:line="360" w:lineRule="auto"/>
              <w:rPr>
                <w:rFonts w:ascii="Arial" w:hAnsi="Arial"/>
                <w:sz w:val="38"/>
                <w:szCs w:val="36"/>
              </w:rPr>
            </w:pPr>
            <w:r w:rsidRPr="00100814">
              <w:rPr>
                <w:rFonts w:ascii="Arial" w:hAnsi="Arial"/>
                <w:sz w:val="38"/>
                <w:szCs w:val="36"/>
              </w:rPr>
              <w:t xml:space="preserve">Venues </w:t>
            </w:r>
            <w:r w:rsidR="00A741C0" w:rsidRPr="00100814">
              <w:rPr>
                <w:rFonts w:ascii="Arial" w:hAnsi="Arial"/>
                <w:sz w:val="38"/>
                <w:szCs w:val="36"/>
              </w:rPr>
              <w:t xml:space="preserve">/ communities </w:t>
            </w:r>
            <w:r w:rsidRPr="00100814">
              <w:rPr>
                <w:rFonts w:ascii="Arial" w:hAnsi="Arial"/>
                <w:sz w:val="38"/>
                <w:szCs w:val="36"/>
              </w:rPr>
              <w:t>visited</w:t>
            </w:r>
          </w:p>
          <w:p w14:paraId="18C9F774" w14:textId="77777777" w:rsidR="006642B9" w:rsidRPr="00100814" w:rsidRDefault="006642B9" w:rsidP="00100814">
            <w:pPr>
              <w:spacing w:line="360" w:lineRule="auto"/>
              <w:rPr>
                <w:rFonts w:ascii="Arial" w:hAnsi="Arial"/>
                <w:sz w:val="38"/>
                <w:szCs w:val="36"/>
              </w:rPr>
            </w:pPr>
          </w:p>
          <w:p w14:paraId="1050A124" w14:textId="77777777" w:rsidR="006642B9" w:rsidRPr="00100814" w:rsidRDefault="006642B9" w:rsidP="00100814">
            <w:pPr>
              <w:spacing w:line="360" w:lineRule="auto"/>
              <w:rPr>
                <w:rFonts w:ascii="Arial" w:hAnsi="Arial"/>
                <w:sz w:val="38"/>
                <w:szCs w:val="36"/>
              </w:rPr>
            </w:pPr>
            <w:r w:rsidRPr="00100814">
              <w:rPr>
                <w:rFonts w:ascii="Arial" w:hAnsi="Arial"/>
                <w:sz w:val="38"/>
                <w:szCs w:val="36"/>
              </w:rPr>
              <w:t>Audience numbers</w:t>
            </w:r>
          </w:p>
          <w:p w14:paraId="166D2EE1" w14:textId="77777777" w:rsidR="006642B9" w:rsidRPr="00100814" w:rsidRDefault="006642B9" w:rsidP="00100814">
            <w:pPr>
              <w:spacing w:line="360" w:lineRule="auto"/>
              <w:rPr>
                <w:rFonts w:ascii="Arial" w:hAnsi="Arial"/>
                <w:sz w:val="38"/>
                <w:szCs w:val="36"/>
              </w:rPr>
            </w:pPr>
          </w:p>
          <w:p w14:paraId="7B283970" w14:textId="77777777" w:rsidR="006642B9" w:rsidRPr="00100814" w:rsidRDefault="006642B9" w:rsidP="00100814">
            <w:pPr>
              <w:spacing w:line="360" w:lineRule="auto"/>
              <w:rPr>
                <w:rFonts w:ascii="Arial" w:hAnsi="Arial"/>
                <w:sz w:val="38"/>
                <w:szCs w:val="36"/>
              </w:rPr>
            </w:pPr>
            <w:r w:rsidRPr="00100814">
              <w:rPr>
                <w:rFonts w:ascii="Arial" w:hAnsi="Arial"/>
                <w:sz w:val="38"/>
                <w:szCs w:val="36"/>
              </w:rPr>
              <w:t>Audience diversity</w:t>
            </w:r>
          </w:p>
          <w:p w14:paraId="2821BF5A" w14:textId="31B6A30F" w:rsidR="006F12B8" w:rsidRPr="006F12B8" w:rsidRDefault="006F12B8" w:rsidP="00100814">
            <w:pPr>
              <w:spacing w:line="360" w:lineRule="auto"/>
              <w:rPr>
                <w:rFonts w:ascii="Arial" w:hAnsi="Arial"/>
                <w:b/>
                <w:bCs/>
                <w:sz w:val="38"/>
                <w:szCs w:val="36"/>
              </w:rPr>
            </w:pPr>
            <w:r>
              <w:rPr>
                <w:rFonts w:ascii="Arial" w:hAnsi="Arial"/>
                <w:sz w:val="38"/>
                <w:szCs w:val="36"/>
              </w:rPr>
              <w:lastRenderedPageBreak/>
              <w:t>(</w:t>
            </w:r>
            <w:r w:rsidRPr="00100814">
              <w:rPr>
                <w:rFonts w:ascii="Arial" w:hAnsi="Arial"/>
                <w:b/>
                <w:bCs/>
                <w:sz w:val="38"/>
                <w:szCs w:val="36"/>
              </w:rPr>
              <w:t>Outputs achieved</w:t>
            </w:r>
            <w:r>
              <w:rPr>
                <w:rFonts w:ascii="Arial" w:hAnsi="Arial"/>
                <w:b/>
                <w:bCs/>
                <w:sz w:val="38"/>
                <w:szCs w:val="36"/>
              </w:rPr>
              <w:t xml:space="preserve"> continued)</w:t>
            </w:r>
          </w:p>
          <w:p w14:paraId="5B2C857D" w14:textId="4070476E" w:rsidR="006642B9" w:rsidRPr="00100814" w:rsidRDefault="006642B9" w:rsidP="00100814">
            <w:pPr>
              <w:spacing w:line="360" w:lineRule="auto"/>
              <w:rPr>
                <w:rFonts w:ascii="Arial" w:hAnsi="Arial"/>
                <w:sz w:val="38"/>
                <w:szCs w:val="36"/>
              </w:rPr>
            </w:pPr>
            <w:r w:rsidRPr="00100814">
              <w:rPr>
                <w:rFonts w:ascii="Arial" w:hAnsi="Arial"/>
                <w:sz w:val="38"/>
                <w:szCs w:val="36"/>
              </w:rPr>
              <w:t>Employment by schemes</w:t>
            </w:r>
          </w:p>
          <w:p w14:paraId="4C516534" w14:textId="69A45919" w:rsidR="006642B9" w:rsidRPr="00100814" w:rsidRDefault="006642B9" w:rsidP="00100814">
            <w:pPr>
              <w:spacing w:line="360" w:lineRule="auto"/>
              <w:rPr>
                <w:rFonts w:ascii="Arial" w:hAnsi="Arial"/>
                <w:sz w:val="38"/>
                <w:szCs w:val="36"/>
              </w:rPr>
            </w:pPr>
          </w:p>
          <w:p w14:paraId="60FB12C9" w14:textId="784031B7" w:rsidR="006642B9" w:rsidRPr="00100814" w:rsidRDefault="006642B9" w:rsidP="00100814">
            <w:pPr>
              <w:spacing w:line="360" w:lineRule="auto"/>
              <w:rPr>
                <w:rFonts w:ascii="Arial" w:hAnsi="Arial"/>
                <w:sz w:val="38"/>
                <w:szCs w:val="36"/>
              </w:rPr>
            </w:pPr>
            <w:r w:rsidRPr="00100814">
              <w:rPr>
                <w:rFonts w:ascii="Arial" w:hAnsi="Arial"/>
                <w:sz w:val="38"/>
                <w:szCs w:val="36"/>
              </w:rPr>
              <w:t>Freelancers engaged</w:t>
            </w:r>
          </w:p>
          <w:p w14:paraId="5401FC75" w14:textId="77777777" w:rsidR="006642B9" w:rsidRPr="00100814" w:rsidRDefault="006642B9" w:rsidP="00100814">
            <w:pPr>
              <w:spacing w:line="360" w:lineRule="auto"/>
              <w:rPr>
                <w:rFonts w:ascii="Arial" w:hAnsi="Arial"/>
                <w:sz w:val="38"/>
                <w:szCs w:val="36"/>
              </w:rPr>
            </w:pPr>
          </w:p>
          <w:p w14:paraId="60E74C53" w14:textId="44EB1F31" w:rsidR="006642B9" w:rsidRPr="00100814" w:rsidRDefault="006642B9" w:rsidP="00100814">
            <w:pPr>
              <w:spacing w:line="360" w:lineRule="auto"/>
              <w:rPr>
                <w:rFonts w:ascii="Arial" w:hAnsi="Arial"/>
                <w:sz w:val="38"/>
                <w:szCs w:val="36"/>
              </w:rPr>
            </w:pPr>
            <w:r w:rsidRPr="00100814">
              <w:rPr>
                <w:rFonts w:ascii="Arial" w:hAnsi="Arial"/>
                <w:sz w:val="38"/>
                <w:szCs w:val="36"/>
              </w:rPr>
              <w:t>Volunteers involved</w:t>
            </w:r>
            <w:bookmarkStart w:id="0" w:name="_GoBack"/>
            <w:bookmarkEnd w:id="0"/>
          </w:p>
        </w:tc>
      </w:tr>
    </w:tbl>
    <w:p w14:paraId="6F5A496A" w14:textId="200DECE8" w:rsidR="000729A9" w:rsidRPr="00100814" w:rsidRDefault="000729A9" w:rsidP="006F12B8">
      <w:pPr>
        <w:tabs>
          <w:tab w:val="left" w:pos="1460"/>
        </w:tabs>
        <w:spacing w:line="360" w:lineRule="auto"/>
        <w:rPr>
          <w:rFonts w:ascii="Arial" w:hAnsi="Arial"/>
          <w:sz w:val="38"/>
          <w:szCs w:val="36"/>
        </w:rPr>
      </w:pPr>
    </w:p>
    <w:tbl>
      <w:tblPr>
        <w:tblStyle w:val="TableGrid"/>
        <w:tblW w:w="13858" w:type="dxa"/>
        <w:tblLook w:val="04A0" w:firstRow="1" w:lastRow="0" w:firstColumn="1" w:lastColumn="0" w:noHBand="0" w:noVBand="1"/>
      </w:tblPr>
      <w:tblGrid>
        <w:gridCol w:w="5637"/>
        <w:gridCol w:w="1984"/>
        <w:gridCol w:w="6237"/>
      </w:tblGrid>
      <w:tr w:rsidR="00100814" w:rsidRPr="00100814" w14:paraId="0B120206" w14:textId="77777777" w:rsidTr="00100814">
        <w:tc>
          <w:tcPr>
            <w:tcW w:w="563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tcPr>
          <w:p w14:paraId="6D796F3C" w14:textId="7A833482" w:rsidR="006642B9" w:rsidRPr="00100814" w:rsidRDefault="00BE2531" w:rsidP="00100814">
            <w:pPr>
              <w:spacing w:line="360" w:lineRule="auto"/>
              <w:rPr>
                <w:rFonts w:ascii="Arial" w:hAnsi="Arial"/>
                <w:b/>
                <w:bCs/>
                <w:sz w:val="38"/>
                <w:szCs w:val="36"/>
              </w:rPr>
            </w:pPr>
            <w:r w:rsidRPr="00100814">
              <w:rPr>
                <w:rFonts w:ascii="Arial" w:hAnsi="Arial"/>
                <w:b/>
                <w:bCs/>
                <w:sz w:val="38"/>
                <w:szCs w:val="36"/>
              </w:rPr>
              <w:t>Initial o</w:t>
            </w:r>
            <w:r w:rsidR="006642B9" w:rsidRPr="00100814">
              <w:rPr>
                <w:rFonts w:ascii="Arial" w:hAnsi="Arial"/>
                <w:b/>
                <w:bCs/>
                <w:sz w:val="38"/>
                <w:szCs w:val="36"/>
              </w:rPr>
              <w:t>utcomes</w:t>
            </w:r>
            <w:r w:rsidR="00A50150" w:rsidRPr="00100814">
              <w:rPr>
                <w:rFonts w:ascii="Arial" w:hAnsi="Arial"/>
                <w:b/>
                <w:bCs/>
                <w:sz w:val="38"/>
                <w:szCs w:val="36"/>
              </w:rPr>
              <w:t>:</w:t>
            </w:r>
          </w:p>
        </w:tc>
        <w:tc>
          <w:tcPr>
            <w:tcW w:w="1984" w:type="dxa"/>
            <w:tcBorders>
              <w:top w:val="single" w:sz="4" w:space="0" w:color="FFFFFF" w:themeColor="background1"/>
              <w:left w:val="single" w:sz="6" w:space="0" w:color="404040" w:themeColor="text1" w:themeTint="BF"/>
              <w:bottom w:val="single" w:sz="4" w:space="0" w:color="FFFFFF" w:themeColor="background1"/>
              <w:right w:val="single" w:sz="6" w:space="0" w:color="404040" w:themeColor="text1" w:themeTint="BF"/>
            </w:tcBorders>
            <w:shd w:val="clear" w:color="auto" w:fill="FFFFFF" w:themeFill="background1"/>
          </w:tcPr>
          <w:p w14:paraId="66AD51AC" w14:textId="77777777" w:rsidR="006642B9" w:rsidRPr="00100814" w:rsidRDefault="006642B9" w:rsidP="00100814">
            <w:pPr>
              <w:spacing w:line="360" w:lineRule="auto"/>
              <w:rPr>
                <w:rFonts w:ascii="Arial" w:hAnsi="Arial"/>
                <w:b/>
                <w:bCs/>
                <w:sz w:val="38"/>
                <w:szCs w:val="36"/>
              </w:rPr>
            </w:pPr>
          </w:p>
        </w:tc>
        <w:tc>
          <w:tcPr>
            <w:tcW w:w="623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tcPr>
          <w:p w14:paraId="22231D83" w14:textId="6D59B431" w:rsidR="006642B9" w:rsidRPr="00100814" w:rsidRDefault="00BE2531" w:rsidP="00100814">
            <w:pPr>
              <w:spacing w:line="360" w:lineRule="auto"/>
              <w:rPr>
                <w:rFonts w:ascii="Arial" w:hAnsi="Arial"/>
                <w:b/>
                <w:bCs/>
                <w:sz w:val="38"/>
                <w:szCs w:val="36"/>
              </w:rPr>
            </w:pPr>
            <w:r w:rsidRPr="00100814">
              <w:rPr>
                <w:rFonts w:ascii="Arial" w:hAnsi="Arial"/>
                <w:b/>
                <w:bCs/>
                <w:sz w:val="38"/>
                <w:szCs w:val="36"/>
              </w:rPr>
              <w:t xml:space="preserve">Longer term </w:t>
            </w:r>
            <w:r w:rsidR="002F5933" w:rsidRPr="00100814">
              <w:rPr>
                <w:rFonts w:ascii="Arial" w:hAnsi="Arial"/>
                <w:b/>
                <w:bCs/>
                <w:sz w:val="38"/>
                <w:szCs w:val="36"/>
              </w:rPr>
              <w:t>i</w:t>
            </w:r>
            <w:r w:rsidR="006642B9" w:rsidRPr="00100814">
              <w:rPr>
                <w:rFonts w:ascii="Arial" w:hAnsi="Arial"/>
                <w:b/>
                <w:bCs/>
                <w:sz w:val="38"/>
                <w:szCs w:val="36"/>
              </w:rPr>
              <w:t>mpacts</w:t>
            </w:r>
            <w:r w:rsidR="00A50150" w:rsidRPr="00100814">
              <w:rPr>
                <w:rFonts w:ascii="Arial" w:hAnsi="Arial"/>
                <w:b/>
                <w:bCs/>
                <w:sz w:val="38"/>
                <w:szCs w:val="36"/>
              </w:rPr>
              <w:t>:</w:t>
            </w:r>
          </w:p>
        </w:tc>
      </w:tr>
      <w:tr w:rsidR="00100814" w:rsidRPr="00100814" w14:paraId="4EB964F1" w14:textId="77777777" w:rsidTr="00100814">
        <w:tc>
          <w:tcPr>
            <w:tcW w:w="563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B4B9592" w14:textId="77777777" w:rsidR="006642B9" w:rsidRPr="00100814" w:rsidRDefault="006642B9" w:rsidP="00100814">
            <w:pPr>
              <w:spacing w:line="360" w:lineRule="auto"/>
              <w:rPr>
                <w:rFonts w:ascii="Arial" w:hAnsi="Arial"/>
                <w:sz w:val="38"/>
                <w:szCs w:val="36"/>
              </w:rPr>
            </w:pPr>
          </w:p>
          <w:p w14:paraId="3EE6BBE1" w14:textId="46E4E8D5" w:rsidR="006642B9" w:rsidRPr="00100814" w:rsidRDefault="006642B9" w:rsidP="00100814">
            <w:pPr>
              <w:spacing w:line="360" w:lineRule="auto"/>
              <w:rPr>
                <w:rFonts w:ascii="Arial" w:hAnsi="Arial"/>
                <w:sz w:val="38"/>
                <w:szCs w:val="36"/>
              </w:rPr>
            </w:pPr>
            <w:r w:rsidRPr="00100814">
              <w:rPr>
                <w:rFonts w:ascii="Arial" w:hAnsi="Arial"/>
                <w:sz w:val="38"/>
                <w:szCs w:val="36"/>
              </w:rPr>
              <w:t>Access to arts improved</w:t>
            </w:r>
          </w:p>
          <w:p w14:paraId="56C51C6D" w14:textId="62E074C3" w:rsidR="006642B9" w:rsidRPr="00100814" w:rsidRDefault="006642B9" w:rsidP="00100814">
            <w:pPr>
              <w:spacing w:line="360" w:lineRule="auto"/>
              <w:rPr>
                <w:rFonts w:ascii="Arial" w:hAnsi="Arial"/>
                <w:sz w:val="38"/>
                <w:szCs w:val="36"/>
              </w:rPr>
            </w:pPr>
          </w:p>
          <w:p w14:paraId="57EC3DA5" w14:textId="292599C4" w:rsidR="006642B9" w:rsidRPr="00100814" w:rsidRDefault="006642B9" w:rsidP="00100814">
            <w:pPr>
              <w:spacing w:line="360" w:lineRule="auto"/>
              <w:rPr>
                <w:rFonts w:ascii="Arial" w:hAnsi="Arial"/>
                <w:sz w:val="38"/>
                <w:szCs w:val="36"/>
              </w:rPr>
            </w:pPr>
            <w:r w:rsidRPr="00100814">
              <w:rPr>
                <w:rFonts w:ascii="Arial" w:hAnsi="Arial"/>
                <w:sz w:val="38"/>
                <w:szCs w:val="36"/>
              </w:rPr>
              <w:t>Artistic interest inspired</w:t>
            </w:r>
          </w:p>
          <w:p w14:paraId="56E08F95" w14:textId="7FF13D96" w:rsidR="006642B9" w:rsidRPr="00100814" w:rsidRDefault="006642B9" w:rsidP="00100814">
            <w:pPr>
              <w:spacing w:line="360" w:lineRule="auto"/>
              <w:rPr>
                <w:rFonts w:ascii="Arial" w:hAnsi="Arial"/>
                <w:sz w:val="38"/>
                <w:szCs w:val="36"/>
              </w:rPr>
            </w:pPr>
          </w:p>
          <w:p w14:paraId="64D4AA5C" w14:textId="2BAE452D" w:rsidR="006642B9" w:rsidRPr="00100814" w:rsidRDefault="006642B9" w:rsidP="00100814">
            <w:pPr>
              <w:spacing w:line="360" w:lineRule="auto"/>
              <w:rPr>
                <w:rFonts w:ascii="Arial" w:hAnsi="Arial"/>
                <w:sz w:val="38"/>
                <w:szCs w:val="36"/>
              </w:rPr>
            </w:pPr>
            <w:r w:rsidRPr="00100814">
              <w:rPr>
                <w:rFonts w:ascii="Arial" w:hAnsi="Arial"/>
                <w:sz w:val="38"/>
                <w:szCs w:val="36"/>
              </w:rPr>
              <w:t xml:space="preserve">Volunteer skills </w:t>
            </w:r>
            <w:r w:rsidR="00020D66" w:rsidRPr="00100814">
              <w:rPr>
                <w:rFonts w:ascii="Arial" w:hAnsi="Arial"/>
                <w:sz w:val="38"/>
                <w:szCs w:val="36"/>
              </w:rPr>
              <w:t>developed</w:t>
            </w:r>
          </w:p>
          <w:p w14:paraId="5A2DD295" w14:textId="6234B781" w:rsidR="006642B9" w:rsidRPr="00100814" w:rsidRDefault="006F12B8" w:rsidP="00100814">
            <w:pPr>
              <w:spacing w:line="360" w:lineRule="auto"/>
              <w:rPr>
                <w:rFonts w:ascii="Arial" w:hAnsi="Arial"/>
                <w:sz w:val="38"/>
                <w:szCs w:val="36"/>
              </w:rPr>
            </w:pPr>
            <w:r>
              <w:rPr>
                <w:rFonts w:ascii="Arial" w:hAnsi="Arial"/>
                <w:sz w:val="38"/>
                <w:szCs w:val="36"/>
              </w:rPr>
              <w:lastRenderedPageBreak/>
              <w:t>(</w:t>
            </w:r>
            <w:r w:rsidRPr="00100814">
              <w:rPr>
                <w:rFonts w:ascii="Arial" w:hAnsi="Arial"/>
                <w:b/>
                <w:bCs/>
                <w:sz w:val="38"/>
                <w:szCs w:val="36"/>
              </w:rPr>
              <w:t>Initial outcomes</w:t>
            </w:r>
            <w:r>
              <w:rPr>
                <w:rFonts w:ascii="Arial" w:hAnsi="Arial"/>
                <w:b/>
                <w:bCs/>
                <w:sz w:val="38"/>
                <w:szCs w:val="36"/>
              </w:rPr>
              <w:t xml:space="preserve"> continued)</w:t>
            </w:r>
          </w:p>
          <w:p w14:paraId="3A32283A" w14:textId="77777777" w:rsidR="006F12B8" w:rsidRDefault="006F12B8" w:rsidP="00100814">
            <w:pPr>
              <w:spacing w:line="360" w:lineRule="auto"/>
              <w:rPr>
                <w:rFonts w:ascii="Arial" w:hAnsi="Arial"/>
                <w:sz w:val="38"/>
                <w:szCs w:val="36"/>
              </w:rPr>
            </w:pPr>
          </w:p>
          <w:p w14:paraId="0132252E" w14:textId="1D5FF9B9" w:rsidR="006642B9" w:rsidRPr="00100814" w:rsidRDefault="006642B9" w:rsidP="00100814">
            <w:pPr>
              <w:spacing w:line="360" w:lineRule="auto"/>
              <w:rPr>
                <w:rFonts w:ascii="Arial" w:hAnsi="Arial"/>
                <w:sz w:val="38"/>
                <w:szCs w:val="36"/>
              </w:rPr>
            </w:pPr>
            <w:r w:rsidRPr="00100814">
              <w:rPr>
                <w:rFonts w:ascii="Arial" w:hAnsi="Arial"/>
                <w:sz w:val="38"/>
                <w:szCs w:val="36"/>
              </w:rPr>
              <w:t>New connections made</w:t>
            </w:r>
          </w:p>
          <w:p w14:paraId="05FBED86" w14:textId="2CD3F3D0" w:rsidR="006642B9" w:rsidRPr="00100814" w:rsidRDefault="006642B9" w:rsidP="00100814">
            <w:pPr>
              <w:spacing w:line="360" w:lineRule="auto"/>
              <w:rPr>
                <w:rFonts w:ascii="Arial" w:hAnsi="Arial"/>
                <w:sz w:val="38"/>
                <w:szCs w:val="36"/>
              </w:rPr>
            </w:pPr>
          </w:p>
          <w:p w14:paraId="5A3D4D00" w14:textId="2A8D9B13" w:rsidR="006642B9" w:rsidRPr="00100814" w:rsidRDefault="006642B9" w:rsidP="00100814">
            <w:pPr>
              <w:spacing w:line="360" w:lineRule="auto"/>
              <w:rPr>
                <w:rFonts w:ascii="Arial" w:hAnsi="Arial"/>
                <w:sz w:val="38"/>
                <w:szCs w:val="36"/>
              </w:rPr>
            </w:pPr>
            <w:r w:rsidRPr="00100814">
              <w:rPr>
                <w:rFonts w:ascii="Arial" w:hAnsi="Arial"/>
                <w:sz w:val="38"/>
                <w:szCs w:val="36"/>
              </w:rPr>
              <w:t xml:space="preserve">Isolation </w:t>
            </w:r>
            <w:r w:rsidR="00020D66" w:rsidRPr="00100814">
              <w:rPr>
                <w:rFonts w:ascii="Arial" w:hAnsi="Arial"/>
                <w:sz w:val="38"/>
                <w:szCs w:val="36"/>
              </w:rPr>
              <w:t xml:space="preserve">and loneliness </w:t>
            </w:r>
            <w:r w:rsidR="00112298" w:rsidRPr="00100814">
              <w:rPr>
                <w:rFonts w:ascii="Arial" w:hAnsi="Arial"/>
                <w:sz w:val="38"/>
                <w:szCs w:val="36"/>
              </w:rPr>
              <w:t>reduced</w:t>
            </w:r>
          </w:p>
          <w:p w14:paraId="244D0521" w14:textId="429B2DC6" w:rsidR="006642B9" w:rsidRPr="00100814" w:rsidRDefault="006642B9" w:rsidP="00100814">
            <w:pPr>
              <w:spacing w:line="360" w:lineRule="auto"/>
              <w:rPr>
                <w:rFonts w:ascii="Arial" w:hAnsi="Arial"/>
                <w:sz w:val="38"/>
                <w:szCs w:val="36"/>
              </w:rPr>
            </w:pPr>
          </w:p>
          <w:p w14:paraId="5637E570" w14:textId="5D42C191" w:rsidR="006642B9" w:rsidRPr="00100814" w:rsidRDefault="006642B9" w:rsidP="00100814">
            <w:pPr>
              <w:spacing w:line="360" w:lineRule="auto"/>
              <w:rPr>
                <w:rFonts w:ascii="Arial" w:hAnsi="Arial"/>
                <w:sz w:val="38"/>
                <w:szCs w:val="36"/>
              </w:rPr>
            </w:pPr>
            <w:r w:rsidRPr="00100814">
              <w:rPr>
                <w:rFonts w:ascii="Arial" w:hAnsi="Arial"/>
                <w:sz w:val="38"/>
                <w:szCs w:val="36"/>
              </w:rPr>
              <w:t>Community building</w:t>
            </w:r>
            <w:r w:rsidR="00112298" w:rsidRPr="00100814">
              <w:rPr>
                <w:rFonts w:ascii="Arial" w:hAnsi="Arial"/>
                <w:sz w:val="38"/>
                <w:szCs w:val="36"/>
              </w:rPr>
              <w:t>s</w:t>
            </w:r>
            <w:r w:rsidRPr="00100814">
              <w:rPr>
                <w:rFonts w:ascii="Arial" w:hAnsi="Arial"/>
                <w:sz w:val="38"/>
                <w:szCs w:val="36"/>
              </w:rPr>
              <w:t xml:space="preserve"> </w:t>
            </w:r>
            <w:r w:rsidR="00BE0CED" w:rsidRPr="00100814">
              <w:rPr>
                <w:rFonts w:ascii="Arial" w:hAnsi="Arial"/>
                <w:sz w:val="38"/>
                <w:szCs w:val="36"/>
              </w:rPr>
              <w:t>used</w:t>
            </w:r>
          </w:p>
          <w:p w14:paraId="2C5C314B" w14:textId="67DBDF5D" w:rsidR="006642B9" w:rsidRPr="00100814" w:rsidRDefault="006642B9" w:rsidP="00100814">
            <w:pPr>
              <w:spacing w:line="360" w:lineRule="auto"/>
              <w:rPr>
                <w:rFonts w:ascii="Arial" w:hAnsi="Arial"/>
                <w:sz w:val="38"/>
                <w:szCs w:val="36"/>
              </w:rPr>
            </w:pPr>
          </w:p>
          <w:p w14:paraId="64B10EC8" w14:textId="0727269E" w:rsidR="006642B9" w:rsidRPr="00100814" w:rsidRDefault="00617B4A" w:rsidP="00100814">
            <w:pPr>
              <w:spacing w:line="360" w:lineRule="auto"/>
              <w:rPr>
                <w:rFonts w:ascii="Arial" w:hAnsi="Arial"/>
                <w:sz w:val="38"/>
                <w:szCs w:val="36"/>
              </w:rPr>
            </w:pPr>
            <w:r w:rsidRPr="00100814">
              <w:rPr>
                <w:rFonts w:ascii="Arial" w:hAnsi="Arial"/>
                <w:sz w:val="38"/>
                <w:szCs w:val="36"/>
              </w:rPr>
              <w:t>Food</w:t>
            </w:r>
            <w:r w:rsidR="005B5C59" w:rsidRPr="00100814">
              <w:rPr>
                <w:rFonts w:ascii="Arial" w:hAnsi="Arial"/>
                <w:sz w:val="38"/>
                <w:szCs w:val="36"/>
              </w:rPr>
              <w:t>, drink and other sale o</w:t>
            </w:r>
            <w:r w:rsidR="00AA335D" w:rsidRPr="00100814">
              <w:rPr>
                <w:rFonts w:ascii="Arial" w:hAnsi="Arial"/>
                <w:sz w:val="38"/>
                <w:szCs w:val="36"/>
              </w:rPr>
              <w:t>pportunities</w:t>
            </w:r>
          </w:p>
        </w:tc>
        <w:tc>
          <w:tcPr>
            <w:tcW w:w="1984" w:type="dxa"/>
            <w:tcBorders>
              <w:top w:val="single" w:sz="4" w:space="0" w:color="FFFFFF" w:themeColor="background1"/>
              <w:left w:val="single" w:sz="6" w:space="0" w:color="404040" w:themeColor="text1" w:themeTint="BF"/>
              <w:bottom w:val="nil"/>
              <w:right w:val="single" w:sz="6" w:space="0" w:color="404040" w:themeColor="text1" w:themeTint="BF"/>
            </w:tcBorders>
            <w:shd w:val="clear" w:color="auto" w:fill="FFFFFF" w:themeFill="background1"/>
          </w:tcPr>
          <w:p w14:paraId="7790F468" w14:textId="736CD8E1" w:rsidR="006642B9" w:rsidRPr="00100814" w:rsidRDefault="006642B9" w:rsidP="00100814">
            <w:pPr>
              <w:spacing w:line="360" w:lineRule="auto"/>
              <w:rPr>
                <w:rFonts w:ascii="Arial" w:hAnsi="Arial"/>
                <w:sz w:val="38"/>
                <w:szCs w:val="36"/>
              </w:rPr>
            </w:pPr>
          </w:p>
        </w:tc>
        <w:tc>
          <w:tcPr>
            <w:tcW w:w="623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0BD857AF" w14:textId="77777777" w:rsidR="006642B9" w:rsidRPr="00100814" w:rsidRDefault="006642B9" w:rsidP="00100814">
            <w:pPr>
              <w:spacing w:line="360" w:lineRule="auto"/>
              <w:rPr>
                <w:rFonts w:ascii="Arial" w:hAnsi="Arial"/>
                <w:sz w:val="38"/>
                <w:szCs w:val="36"/>
              </w:rPr>
            </w:pPr>
          </w:p>
          <w:p w14:paraId="72F2C4E1" w14:textId="7314698A" w:rsidR="006642B9" w:rsidRPr="00100814" w:rsidRDefault="009B00B1" w:rsidP="00100814">
            <w:pPr>
              <w:spacing w:line="360" w:lineRule="auto"/>
              <w:rPr>
                <w:rFonts w:ascii="Arial" w:hAnsi="Arial"/>
                <w:sz w:val="38"/>
                <w:szCs w:val="36"/>
              </w:rPr>
            </w:pPr>
            <w:r w:rsidRPr="00100814">
              <w:rPr>
                <w:rFonts w:ascii="Arial" w:hAnsi="Arial"/>
                <w:sz w:val="38"/>
                <w:szCs w:val="36"/>
              </w:rPr>
              <w:t>Enriched l</w:t>
            </w:r>
            <w:r w:rsidR="006642B9" w:rsidRPr="00100814">
              <w:rPr>
                <w:rFonts w:ascii="Arial" w:hAnsi="Arial"/>
                <w:sz w:val="38"/>
                <w:szCs w:val="36"/>
              </w:rPr>
              <w:t>ives</w:t>
            </w:r>
          </w:p>
          <w:p w14:paraId="1F4D6933" w14:textId="77777777" w:rsidR="006642B9" w:rsidRPr="00100814" w:rsidRDefault="006642B9" w:rsidP="00100814">
            <w:pPr>
              <w:spacing w:line="360" w:lineRule="auto"/>
              <w:rPr>
                <w:rFonts w:ascii="Arial" w:hAnsi="Arial"/>
                <w:sz w:val="38"/>
                <w:szCs w:val="36"/>
              </w:rPr>
            </w:pPr>
          </w:p>
          <w:p w14:paraId="627AB55F" w14:textId="4E19169E" w:rsidR="006642B9" w:rsidRPr="00100814" w:rsidRDefault="00E42FA0" w:rsidP="00100814">
            <w:pPr>
              <w:spacing w:line="360" w:lineRule="auto"/>
              <w:rPr>
                <w:rFonts w:ascii="Arial" w:hAnsi="Arial"/>
                <w:sz w:val="38"/>
                <w:szCs w:val="36"/>
              </w:rPr>
            </w:pPr>
            <w:r w:rsidRPr="00100814">
              <w:rPr>
                <w:rFonts w:ascii="Arial" w:hAnsi="Arial"/>
                <w:sz w:val="38"/>
                <w:szCs w:val="36"/>
              </w:rPr>
              <w:t>C</w:t>
            </w:r>
            <w:r w:rsidR="006642B9" w:rsidRPr="00100814">
              <w:rPr>
                <w:rFonts w:ascii="Arial" w:hAnsi="Arial"/>
                <w:sz w:val="38"/>
                <w:szCs w:val="36"/>
              </w:rPr>
              <w:t>ommunit</w:t>
            </w:r>
            <w:r w:rsidRPr="00100814">
              <w:rPr>
                <w:rFonts w:ascii="Arial" w:hAnsi="Arial"/>
                <w:sz w:val="38"/>
                <w:szCs w:val="36"/>
              </w:rPr>
              <w:t>y activities</w:t>
            </w:r>
          </w:p>
          <w:p w14:paraId="6F36DD77" w14:textId="381ACFE0" w:rsidR="006642B9" w:rsidRPr="00100814" w:rsidRDefault="006642B9" w:rsidP="00100814">
            <w:pPr>
              <w:spacing w:line="360" w:lineRule="auto"/>
              <w:rPr>
                <w:rFonts w:ascii="Arial" w:hAnsi="Arial"/>
                <w:sz w:val="38"/>
                <w:szCs w:val="36"/>
              </w:rPr>
            </w:pPr>
          </w:p>
          <w:p w14:paraId="77A5A734" w14:textId="496BA37C" w:rsidR="006642B9" w:rsidRPr="00100814" w:rsidRDefault="006642B9" w:rsidP="00100814">
            <w:pPr>
              <w:spacing w:line="360" w:lineRule="auto"/>
              <w:rPr>
                <w:rFonts w:ascii="Arial" w:hAnsi="Arial"/>
                <w:sz w:val="38"/>
                <w:szCs w:val="36"/>
              </w:rPr>
            </w:pPr>
            <w:r w:rsidRPr="00100814">
              <w:rPr>
                <w:rFonts w:ascii="Arial" w:hAnsi="Arial"/>
                <w:sz w:val="38"/>
                <w:szCs w:val="36"/>
              </w:rPr>
              <w:t>Community capacity building</w:t>
            </w:r>
          </w:p>
          <w:p w14:paraId="5B0EB4BA" w14:textId="7B81B60E" w:rsidR="006642B9" w:rsidRPr="00100814" w:rsidRDefault="006F12B8" w:rsidP="00100814">
            <w:pPr>
              <w:spacing w:line="360" w:lineRule="auto"/>
              <w:rPr>
                <w:rFonts w:ascii="Arial" w:hAnsi="Arial"/>
                <w:sz w:val="38"/>
                <w:szCs w:val="36"/>
              </w:rPr>
            </w:pPr>
            <w:r>
              <w:rPr>
                <w:rFonts w:ascii="Arial" w:hAnsi="Arial"/>
                <w:sz w:val="38"/>
                <w:szCs w:val="36"/>
              </w:rPr>
              <w:lastRenderedPageBreak/>
              <w:t>(</w:t>
            </w:r>
            <w:r w:rsidRPr="00100814">
              <w:rPr>
                <w:rFonts w:ascii="Arial" w:hAnsi="Arial"/>
                <w:b/>
                <w:bCs/>
                <w:sz w:val="38"/>
                <w:szCs w:val="36"/>
              </w:rPr>
              <w:t>Longer term impacts</w:t>
            </w:r>
            <w:r>
              <w:rPr>
                <w:rFonts w:ascii="Arial" w:hAnsi="Arial"/>
                <w:b/>
                <w:bCs/>
                <w:sz w:val="38"/>
                <w:szCs w:val="36"/>
              </w:rPr>
              <w:t xml:space="preserve"> continued)</w:t>
            </w:r>
          </w:p>
          <w:p w14:paraId="313E1DB3" w14:textId="77777777" w:rsidR="006F12B8" w:rsidRDefault="006F12B8" w:rsidP="00100814">
            <w:pPr>
              <w:spacing w:line="360" w:lineRule="auto"/>
              <w:rPr>
                <w:rFonts w:ascii="Arial" w:hAnsi="Arial"/>
                <w:sz w:val="38"/>
                <w:szCs w:val="36"/>
              </w:rPr>
            </w:pPr>
          </w:p>
          <w:p w14:paraId="5922F302" w14:textId="77777777" w:rsidR="006642B9" w:rsidRPr="00100814" w:rsidRDefault="006642B9" w:rsidP="00100814">
            <w:pPr>
              <w:spacing w:line="360" w:lineRule="auto"/>
              <w:rPr>
                <w:rFonts w:ascii="Arial" w:hAnsi="Arial"/>
                <w:sz w:val="38"/>
                <w:szCs w:val="36"/>
              </w:rPr>
            </w:pPr>
            <w:r w:rsidRPr="00100814">
              <w:rPr>
                <w:rFonts w:ascii="Arial" w:hAnsi="Arial"/>
                <w:sz w:val="38"/>
                <w:szCs w:val="36"/>
              </w:rPr>
              <w:t>Community cohesion</w:t>
            </w:r>
          </w:p>
          <w:p w14:paraId="7DCBF2A6" w14:textId="77777777" w:rsidR="006642B9" w:rsidRPr="00100814" w:rsidRDefault="006642B9" w:rsidP="00100814">
            <w:pPr>
              <w:spacing w:line="360" w:lineRule="auto"/>
              <w:rPr>
                <w:rFonts w:ascii="Arial" w:hAnsi="Arial"/>
                <w:sz w:val="38"/>
                <w:szCs w:val="36"/>
              </w:rPr>
            </w:pPr>
          </w:p>
          <w:p w14:paraId="6B29886D" w14:textId="79695EE7" w:rsidR="006642B9" w:rsidRPr="00100814" w:rsidRDefault="006642B9" w:rsidP="00100814">
            <w:pPr>
              <w:spacing w:line="360" w:lineRule="auto"/>
              <w:rPr>
                <w:rFonts w:ascii="Arial" w:hAnsi="Arial"/>
                <w:sz w:val="38"/>
                <w:szCs w:val="36"/>
              </w:rPr>
            </w:pPr>
            <w:r w:rsidRPr="00100814">
              <w:rPr>
                <w:rFonts w:ascii="Arial" w:hAnsi="Arial"/>
                <w:sz w:val="38"/>
                <w:szCs w:val="36"/>
              </w:rPr>
              <w:t>Wellbeing</w:t>
            </w:r>
            <w:r w:rsidR="00733DCA" w:rsidRPr="00100814">
              <w:rPr>
                <w:rFonts w:ascii="Arial" w:hAnsi="Arial"/>
                <w:sz w:val="38"/>
                <w:szCs w:val="36"/>
              </w:rPr>
              <w:t xml:space="preserve"> levels</w:t>
            </w:r>
          </w:p>
          <w:p w14:paraId="118F9497" w14:textId="77777777" w:rsidR="006642B9" w:rsidRPr="00100814" w:rsidRDefault="006642B9" w:rsidP="00100814">
            <w:pPr>
              <w:spacing w:line="360" w:lineRule="auto"/>
              <w:rPr>
                <w:rFonts w:ascii="Arial" w:hAnsi="Arial"/>
                <w:sz w:val="38"/>
                <w:szCs w:val="36"/>
              </w:rPr>
            </w:pPr>
          </w:p>
          <w:p w14:paraId="0051EC9F" w14:textId="751C0CEB" w:rsidR="006642B9" w:rsidRPr="00100814" w:rsidRDefault="00211A09" w:rsidP="00100814">
            <w:pPr>
              <w:spacing w:line="360" w:lineRule="auto"/>
              <w:rPr>
                <w:rFonts w:ascii="Arial" w:hAnsi="Arial"/>
                <w:sz w:val="38"/>
                <w:szCs w:val="36"/>
              </w:rPr>
            </w:pPr>
            <w:r w:rsidRPr="00100814">
              <w:rPr>
                <w:rFonts w:ascii="Arial" w:hAnsi="Arial"/>
                <w:sz w:val="38"/>
                <w:szCs w:val="36"/>
              </w:rPr>
              <w:t>Local asset v</w:t>
            </w:r>
            <w:r w:rsidR="006642B9" w:rsidRPr="00100814">
              <w:rPr>
                <w:rFonts w:ascii="Arial" w:hAnsi="Arial"/>
                <w:sz w:val="38"/>
                <w:szCs w:val="36"/>
              </w:rPr>
              <w:t>iability</w:t>
            </w:r>
          </w:p>
          <w:p w14:paraId="0EFD2D40" w14:textId="1E7FD8F1" w:rsidR="006642B9" w:rsidRPr="00100814" w:rsidRDefault="006642B9" w:rsidP="00100814">
            <w:pPr>
              <w:spacing w:line="360" w:lineRule="auto"/>
              <w:rPr>
                <w:rFonts w:ascii="Arial" w:hAnsi="Arial"/>
                <w:sz w:val="38"/>
                <w:szCs w:val="36"/>
              </w:rPr>
            </w:pPr>
            <w:r w:rsidRPr="00100814">
              <w:rPr>
                <w:rFonts w:ascii="Arial" w:hAnsi="Arial"/>
                <w:sz w:val="38"/>
                <w:szCs w:val="36"/>
              </w:rPr>
              <w:t>Local econom</w:t>
            </w:r>
            <w:r w:rsidR="00240AAD" w:rsidRPr="00100814">
              <w:rPr>
                <w:rFonts w:ascii="Arial" w:hAnsi="Arial"/>
                <w:sz w:val="38"/>
                <w:szCs w:val="36"/>
              </w:rPr>
              <w:t>ic</w:t>
            </w:r>
            <w:r w:rsidR="001B7441" w:rsidRPr="00100814">
              <w:rPr>
                <w:rFonts w:ascii="Arial" w:hAnsi="Arial"/>
                <w:sz w:val="38"/>
                <w:szCs w:val="36"/>
              </w:rPr>
              <w:t xml:space="preserve"> </w:t>
            </w:r>
            <w:r w:rsidR="000154D0" w:rsidRPr="00100814">
              <w:rPr>
                <w:rFonts w:ascii="Arial" w:hAnsi="Arial"/>
                <w:sz w:val="38"/>
                <w:szCs w:val="36"/>
              </w:rPr>
              <w:t>value</w:t>
            </w:r>
          </w:p>
        </w:tc>
      </w:tr>
    </w:tbl>
    <w:p w14:paraId="36074959" w14:textId="77777777" w:rsidR="00E0719F" w:rsidRDefault="00E0719F" w:rsidP="00100814">
      <w:pPr>
        <w:spacing w:after="0" w:line="360" w:lineRule="auto"/>
        <w:rPr>
          <w:rFonts w:ascii="Arial" w:hAnsi="Arial"/>
          <w:sz w:val="38"/>
          <w:szCs w:val="36"/>
        </w:rPr>
      </w:pPr>
    </w:p>
    <w:p w14:paraId="370633B2" w14:textId="77777777" w:rsidR="006F12B8" w:rsidRDefault="006F12B8" w:rsidP="00100814">
      <w:pPr>
        <w:spacing w:after="0" w:line="360" w:lineRule="auto"/>
        <w:rPr>
          <w:rFonts w:ascii="Arial" w:hAnsi="Arial"/>
          <w:sz w:val="38"/>
          <w:szCs w:val="36"/>
        </w:rPr>
      </w:pPr>
    </w:p>
    <w:p w14:paraId="03F9FB13" w14:textId="77777777" w:rsidR="006F12B8" w:rsidRPr="00100814" w:rsidRDefault="006F12B8" w:rsidP="00100814">
      <w:pPr>
        <w:spacing w:after="0" w:line="360" w:lineRule="auto"/>
        <w:rPr>
          <w:rFonts w:ascii="Arial" w:hAnsi="Arial"/>
          <w:sz w:val="38"/>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8"/>
      </w:tblGrid>
      <w:tr w:rsidR="00E92119" w:rsidRPr="00100814" w14:paraId="5579FEFE" w14:textId="77777777" w:rsidTr="00100814">
        <w:tc>
          <w:tcPr>
            <w:tcW w:w="13858" w:type="dxa"/>
            <w:shd w:val="clear" w:color="auto" w:fill="FBE4D5" w:themeFill="accent2" w:themeFillTint="33"/>
          </w:tcPr>
          <w:p w14:paraId="53A2D5F2" w14:textId="5E1E7C01" w:rsidR="00E92119" w:rsidRPr="00100814" w:rsidRDefault="00455128" w:rsidP="00100814">
            <w:pPr>
              <w:spacing w:line="360" w:lineRule="auto"/>
              <w:rPr>
                <w:rFonts w:ascii="Arial" w:hAnsi="Arial"/>
                <w:sz w:val="38"/>
                <w:szCs w:val="36"/>
              </w:rPr>
            </w:pPr>
            <w:r w:rsidRPr="00100814">
              <w:rPr>
                <w:rFonts w:ascii="Arial" w:hAnsi="Arial"/>
                <w:sz w:val="38"/>
                <w:szCs w:val="36"/>
              </w:rPr>
              <w:lastRenderedPageBreak/>
              <w:t xml:space="preserve">This note is </w:t>
            </w:r>
            <w:r w:rsidR="002A4A5B" w:rsidRPr="00100814">
              <w:rPr>
                <w:rFonts w:ascii="Arial" w:hAnsi="Arial"/>
                <w:sz w:val="38"/>
                <w:szCs w:val="36"/>
              </w:rPr>
              <w:t xml:space="preserve">based on </w:t>
            </w:r>
            <w:r w:rsidR="00E92119" w:rsidRPr="00100814">
              <w:rPr>
                <w:rFonts w:ascii="Arial" w:hAnsi="Arial"/>
                <w:sz w:val="38"/>
                <w:szCs w:val="36"/>
              </w:rPr>
              <w:t>CONCERTA</w:t>
            </w:r>
            <w:r w:rsidR="002A4A5B" w:rsidRPr="00100814">
              <w:rPr>
                <w:rFonts w:ascii="Arial" w:hAnsi="Arial"/>
                <w:sz w:val="38"/>
                <w:szCs w:val="36"/>
              </w:rPr>
              <w:t xml:space="preserve">, </w:t>
            </w:r>
            <w:r w:rsidR="00E92119" w:rsidRPr="00100814">
              <w:rPr>
                <w:rFonts w:ascii="Arial" w:hAnsi="Arial"/>
                <w:sz w:val="38"/>
                <w:szCs w:val="36"/>
              </w:rPr>
              <w:t>a 2019 research report</w:t>
            </w:r>
            <w:r w:rsidR="0045261B" w:rsidRPr="00100814">
              <w:rPr>
                <w:rFonts w:ascii="Arial" w:hAnsi="Arial"/>
                <w:sz w:val="38"/>
                <w:szCs w:val="36"/>
              </w:rPr>
              <w:t xml:space="preserve"> </w:t>
            </w:r>
            <w:r w:rsidR="002A4A5B" w:rsidRPr="00100814">
              <w:rPr>
                <w:rFonts w:ascii="Arial" w:hAnsi="Arial"/>
                <w:sz w:val="38"/>
                <w:szCs w:val="36"/>
              </w:rPr>
              <w:t xml:space="preserve">that was </w:t>
            </w:r>
            <w:r w:rsidR="00E92119" w:rsidRPr="00100814">
              <w:rPr>
                <w:rFonts w:ascii="Arial" w:hAnsi="Arial"/>
                <w:sz w:val="38"/>
                <w:szCs w:val="36"/>
              </w:rPr>
              <w:t>commissioned by the N</w:t>
            </w:r>
            <w:r w:rsidR="002A4A5B" w:rsidRPr="00100814">
              <w:rPr>
                <w:rFonts w:ascii="Arial" w:hAnsi="Arial"/>
                <w:sz w:val="38"/>
                <w:szCs w:val="36"/>
              </w:rPr>
              <w:t>RTF</w:t>
            </w:r>
            <w:r w:rsidR="00E92119" w:rsidRPr="00100814">
              <w:rPr>
                <w:rFonts w:ascii="Arial" w:hAnsi="Arial"/>
                <w:sz w:val="38"/>
                <w:szCs w:val="36"/>
              </w:rPr>
              <w:t xml:space="preserve">, written by the Centre for Business in Society at Coventry University and </w:t>
            </w:r>
            <w:r w:rsidR="00100814">
              <w:rPr>
                <w:rFonts w:ascii="Arial" w:hAnsi="Arial"/>
                <w:sz w:val="38"/>
                <w:szCs w:val="36"/>
              </w:rPr>
              <w:t>funded by Arts Council England.</w:t>
            </w:r>
            <w:r w:rsidR="00E92119" w:rsidRPr="00100814">
              <w:rPr>
                <w:rFonts w:ascii="Arial" w:hAnsi="Arial"/>
                <w:sz w:val="38"/>
                <w:szCs w:val="36"/>
              </w:rPr>
              <w:t xml:space="preserve"> It stands for </w:t>
            </w:r>
            <w:r w:rsidR="00E92119" w:rsidRPr="00100814">
              <w:rPr>
                <w:rFonts w:ascii="Arial" w:hAnsi="Arial"/>
                <w:i/>
                <w:iCs/>
                <w:sz w:val="38"/>
                <w:szCs w:val="36"/>
              </w:rPr>
              <w:t>Contributing to Community Enhancement through Rural Touring Arts</w:t>
            </w:r>
            <w:r w:rsidR="00E92119" w:rsidRPr="00100814">
              <w:rPr>
                <w:rFonts w:ascii="Arial" w:hAnsi="Arial"/>
                <w:sz w:val="38"/>
                <w:szCs w:val="36"/>
              </w:rPr>
              <w:t xml:space="preserve">.  </w:t>
            </w:r>
          </w:p>
          <w:p w14:paraId="28F67F5B" w14:textId="77777777" w:rsidR="00E92119" w:rsidRPr="00100814" w:rsidRDefault="00E92119" w:rsidP="00100814">
            <w:pPr>
              <w:spacing w:line="360" w:lineRule="auto"/>
              <w:rPr>
                <w:rFonts w:ascii="Arial" w:hAnsi="Arial"/>
                <w:sz w:val="38"/>
                <w:szCs w:val="36"/>
              </w:rPr>
            </w:pPr>
          </w:p>
          <w:p w14:paraId="3C014CB1" w14:textId="77777777" w:rsidR="00100814" w:rsidRDefault="00E92119" w:rsidP="00100814">
            <w:pPr>
              <w:spacing w:line="360" w:lineRule="auto"/>
              <w:rPr>
                <w:rFonts w:ascii="Arial" w:hAnsi="Arial"/>
                <w:sz w:val="38"/>
                <w:szCs w:val="36"/>
              </w:rPr>
            </w:pPr>
            <w:r w:rsidRPr="00100814">
              <w:rPr>
                <w:rFonts w:ascii="Arial" w:hAnsi="Arial"/>
                <w:sz w:val="38"/>
                <w:szCs w:val="36"/>
              </w:rPr>
              <w:t xml:space="preserve">The research sought to understand the range of benefits </w:t>
            </w:r>
            <w:r w:rsidR="008C3E7A" w:rsidRPr="00100814">
              <w:rPr>
                <w:rFonts w:ascii="Arial" w:hAnsi="Arial"/>
                <w:sz w:val="38"/>
                <w:szCs w:val="36"/>
              </w:rPr>
              <w:t>brought</w:t>
            </w:r>
            <w:r w:rsidRPr="00100814">
              <w:rPr>
                <w:rFonts w:ascii="Arial" w:hAnsi="Arial"/>
                <w:sz w:val="38"/>
                <w:szCs w:val="36"/>
              </w:rPr>
              <w:t xml:space="preserve"> to rural communities by the 24 ACE-funded touring schemes affiliated to the NRTF.  </w:t>
            </w:r>
          </w:p>
          <w:p w14:paraId="4424DE89" w14:textId="04013F4A" w:rsidR="00E92119" w:rsidRPr="00100814" w:rsidRDefault="00E92119" w:rsidP="00100814">
            <w:pPr>
              <w:spacing w:line="360" w:lineRule="auto"/>
              <w:rPr>
                <w:rFonts w:ascii="Arial" w:hAnsi="Arial"/>
                <w:sz w:val="38"/>
                <w:szCs w:val="36"/>
              </w:rPr>
            </w:pPr>
            <w:r w:rsidRPr="00100814">
              <w:rPr>
                <w:rFonts w:ascii="Arial" w:hAnsi="Arial"/>
                <w:sz w:val="38"/>
                <w:szCs w:val="36"/>
              </w:rPr>
              <w:t xml:space="preserve">The original full report and its case studies can be found at: </w:t>
            </w:r>
            <w:hyperlink r:id="rId9" w:history="1">
              <w:r w:rsidRPr="00100814">
                <w:rPr>
                  <w:rStyle w:val="Hyperlink"/>
                  <w:rFonts w:ascii="Arial" w:hAnsi="Arial"/>
                  <w:color w:val="auto"/>
                  <w:sz w:val="38"/>
                  <w:szCs w:val="36"/>
                </w:rPr>
                <w:t>https://www.ruraltouring.org/project/concerta-social-impact-study-2/</w:t>
              </w:r>
            </w:hyperlink>
            <w:r w:rsidRPr="00100814">
              <w:rPr>
                <w:rFonts w:ascii="Arial" w:hAnsi="Arial"/>
                <w:sz w:val="38"/>
                <w:szCs w:val="36"/>
              </w:rPr>
              <w:t xml:space="preserve"> </w:t>
            </w:r>
          </w:p>
        </w:tc>
      </w:tr>
    </w:tbl>
    <w:p w14:paraId="44382C37" w14:textId="0AB0116B" w:rsidR="00E92119" w:rsidRPr="00100814" w:rsidRDefault="00E92119" w:rsidP="00100814">
      <w:pPr>
        <w:spacing w:after="0" w:line="360" w:lineRule="auto"/>
        <w:rPr>
          <w:rFonts w:ascii="Arial" w:hAnsi="Arial"/>
          <w:sz w:val="38"/>
          <w:szCs w:val="36"/>
        </w:rPr>
      </w:pPr>
    </w:p>
    <w:p w14:paraId="1F98DEEF" w14:textId="0D65E717" w:rsidR="002D2076" w:rsidRPr="00100814" w:rsidRDefault="004F4367" w:rsidP="00100814">
      <w:pPr>
        <w:spacing w:after="0" w:line="360" w:lineRule="auto"/>
        <w:rPr>
          <w:rFonts w:ascii="Arial" w:hAnsi="Arial"/>
          <w:sz w:val="38"/>
          <w:szCs w:val="36"/>
        </w:rPr>
      </w:pPr>
      <w:r>
        <w:rPr>
          <w:rFonts w:ascii="Arial" w:hAnsi="Arial"/>
          <w:noProof/>
          <w:sz w:val="38"/>
          <w:szCs w:val="36"/>
          <w:lang w:val="en-US"/>
        </w:rPr>
        <w:drawing>
          <wp:anchor distT="0" distB="0" distL="114300" distR="114300" simplePos="0" relativeHeight="251665408" behindDoc="0" locked="0" layoutInCell="1" allowOverlap="1" wp14:anchorId="4410F477" wp14:editId="707C8C37">
            <wp:simplePos x="0" y="0"/>
            <wp:positionH relativeFrom="column">
              <wp:posOffset>-1270102</wp:posOffset>
            </wp:positionH>
            <wp:positionV relativeFrom="paragraph">
              <wp:posOffset>5097145</wp:posOffset>
            </wp:positionV>
            <wp:extent cx="10793832" cy="1339850"/>
            <wp:effectExtent l="0" t="0" r="1270" b="635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3832"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38C" w:rsidRPr="00100814">
        <w:rPr>
          <w:rFonts w:ascii="Arial" w:hAnsi="Arial"/>
          <w:sz w:val="38"/>
          <w:szCs w:val="36"/>
        </w:rPr>
        <w:t xml:space="preserve">This research </w:t>
      </w:r>
      <w:r w:rsidR="00416287" w:rsidRPr="00100814">
        <w:rPr>
          <w:rFonts w:ascii="Arial" w:hAnsi="Arial"/>
          <w:sz w:val="38"/>
          <w:szCs w:val="36"/>
        </w:rPr>
        <w:t xml:space="preserve">note </w:t>
      </w:r>
      <w:r w:rsidR="00C2538C" w:rsidRPr="00100814">
        <w:rPr>
          <w:rFonts w:ascii="Arial" w:hAnsi="Arial"/>
          <w:sz w:val="38"/>
          <w:szCs w:val="36"/>
        </w:rPr>
        <w:t>was produce</w:t>
      </w:r>
      <w:r w:rsidR="00790C37" w:rsidRPr="00100814">
        <w:rPr>
          <w:rFonts w:ascii="Arial" w:hAnsi="Arial"/>
          <w:sz w:val="38"/>
          <w:szCs w:val="36"/>
        </w:rPr>
        <w:t>d</w:t>
      </w:r>
      <w:r w:rsidR="00C2538C" w:rsidRPr="00100814">
        <w:rPr>
          <w:rFonts w:ascii="Arial" w:hAnsi="Arial"/>
          <w:sz w:val="38"/>
          <w:szCs w:val="36"/>
        </w:rPr>
        <w:t xml:space="preserve"> for the NRTF </w:t>
      </w:r>
      <w:r w:rsidR="00790C37" w:rsidRPr="00100814">
        <w:rPr>
          <w:rFonts w:ascii="Arial" w:hAnsi="Arial"/>
          <w:sz w:val="38"/>
          <w:szCs w:val="36"/>
        </w:rPr>
        <w:t xml:space="preserve">in February 2021 </w:t>
      </w:r>
      <w:r w:rsidR="00C2538C" w:rsidRPr="00100814">
        <w:rPr>
          <w:rFonts w:ascii="Arial" w:hAnsi="Arial"/>
          <w:sz w:val="38"/>
          <w:szCs w:val="36"/>
        </w:rPr>
        <w:t xml:space="preserve">by Rural England CIC, whose remit is to </w:t>
      </w:r>
      <w:r w:rsidR="00F77A7E" w:rsidRPr="00100814">
        <w:rPr>
          <w:rFonts w:ascii="Arial" w:hAnsi="Arial"/>
          <w:sz w:val="38"/>
          <w:szCs w:val="36"/>
        </w:rPr>
        <w:t>improve</w:t>
      </w:r>
      <w:r w:rsidR="00C2538C" w:rsidRPr="00100814">
        <w:rPr>
          <w:rFonts w:ascii="Arial" w:hAnsi="Arial"/>
          <w:sz w:val="38"/>
          <w:szCs w:val="36"/>
        </w:rPr>
        <w:t xml:space="preserve"> the rural evidence base</w:t>
      </w:r>
      <w:r w:rsidR="000B3E6E" w:rsidRPr="00100814">
        <w:rPr>
          <w:rFonts w:ascii="Arial" w:hAnsi="Arial"/>
          <w:sz w:val="38"/>
          <w:szCs w:val="36"/>
        </w:rPr>
        <w:t xml:space="preserve">, </w:t>
      </w:r>
      <w:r w:rsidR="00790C37" w:rsidRPr="00100814">
        <w:rPr>
          <w:rFonts w:ascii="Arial" w:hAnsi="Arial"/>
          <w:sz w:val="38"/>
          <w:szCs w:val="36"/>
        </w:rPr>
        <w:t>a</w:t>
      </w:r>
      <w:r w:rsidR="001A3955" w:rsidRPr="00100814">
        <w:rPr>
          <w:rFonts w:ascii="Arial" w:hAnsi="Arial"/>
          <w:sz w:val="38"/>
          <w:szCs w:val="36"/>
        </w:rPr>
        <w:t>s well as</w:t>
      </w:r>
      <w:r w:rsidR="00790C37" w:rsidRPr="00100814">
        <w:rPr>
          <w:rFonts w:ascii="Arial" w:hAnsi="Arial"/>
          <w:sz w:val="38"/>
          <w:szCs w:val="36"/>
        </w:rPr>
        <w:t xml:space="preserve"> ensur</w:t>
      </w:r>
      <w:r w:rsidR="001A3955" w:rsidRPr="00100814">
        <w:rPr>
          <w:rFonts w:ascii="Arial" w:hAnsi="Arial"/>
          <w:sz w:val="38"/>
          <w:szCs w:val="36"/>
        </w:rPr>
        <w:t>ing</w:t>
      </w:r>
      <w:r w:rsidR="00790C37" w:rsidRPr="00100814">
        <w:rPr>
          <w:rFonts w:ascii="Arial" w:hAnsi="Arial"/>
          <w:sz w:val="38"/>
          <w:szCs w:val="36"/>
        </w:rPr>
        <w:t xml:space="preserve"> </w:t>
      </w:r>
      <w:r w:rsidR="001A3955" w:rsidRPr="00100814">
        <w:rPr>
          <w:rFonts w:ascii="Arial" w:hAnsi="Arial"/>
          <w:sz w:val="38"/>
          <w:szCs w:val="36"/>
        </w:rPr>
        <w:t xml:space="preserve">that </w:t>
      </w:r>
      <w:r w:rsidR="00F77A7E" w:rsidRPr="00100814">
        <w:rPr>
          <w:rFonts w:ascii="Arial" w:hAnsi="Arial"/>
          <w:sz w:val="38"/>
          <w:szCs w:val="36"/>
        </w:rPr>
        <w:t>it</w:t>
      </w:r>
      <w:r w:rsidR="001A3955" w:rsidRPr="00100814">
        <w:rPr>
          <w:rFonts w:ascii="Arial" w:hAnsi="Arial"/>
          <w:sz w:val="38"/>
          <w:szCs w:val="36"/>
        </w:rPr>
        <w:t xml:space="preserve"> </w:t>
      </w:r>
      <w:r w:rsidR="00790C37" w:rsidRPr="00100814">
        <w:rPr>
          <w:rFonts w:ascii="Arial" w:hAnsi="Arial"/>
          <w:sz w:val="38"/>
          <w:szCs w:val="36"/>
        </w:rPr>
        <w:t xml:space="preserve">is </w:t>
      </w:r>
      <w:r w:rsidR="000135B7" w:rsidRPr="00100814">
        <w:rPr>
          <w:rFonts w:ascii="Arial" w:hAnsi="Arial"/>
          <w:sz w:val="38"/>
          <w:szCs w:val="36"/>
        </w:rPr>
        <w:t>disseminated</w:t>
      </w:r>
      <w:r w:rsidR="000B3E6E" w:rsidRPr="00100814">
        <w:rPr>
          <w:rFonts w:ascii="Arial" w:hAnsi="Arial"/>
          <w:sz w:val="38"/>
          <w:szCs w:val="36"/>
        </w:rPr>
        <w:t>, d</w:t>
      </w:r>
      <w:r w:rsidR="00F77A7E" w:rsidRPr="00100814">
        <w:rPr>
          <w:rFonts w:ascii="Arial" w:hAnsi="Arial"/>
          <w:sz w:val="38"/>
          <w:szCs w:val="36"/>
        </w:rPr>
        <w:t>ebated</w:t>
      </w:r>
      <w:r w:rsidR="000B3E6E" w:rsidRPr="00100814">
        <w:rPr>
          <w:rFonts w:ascii="Arial" w:hAnsi="Arial"/>
          <w:sz w:val="38"/>
          <w:szCs w:val="36"/>
        </w:rPr>
        <w:t xml:space="preserve"> and used</w:t>
      </w:r>
      <w:r w:rsidR="00790C37" w:rsidRPr="00100814">
        <w:rPr>
          <w:rFonts w:ascii="Arial" w:hAnsi="Arial"/>
          <w:sz w:val="38"/>
          <w:szCs w:val="36"/>
        </w:rPr>
        <w:t>.</w:t>
      </w:r>
      <w:r w:rsidRPr="004F4367">
        <w:t xml:space="preserve"> </w:t>
      </w:r>
    </w:p>
    <w:sectPr w:rsidR="002D2076" w:rsidRPr="00100814" w:rsidSect="00100814">
      <w:headerReference w:type="default" r:id="rId11"/>
      <w:footerReference w:type="even" r:id="rId12"/>
      <w:footerReference w:type="default" r:id="rId13"/>
      <w:pgSz w:w="16820" w:h="11900" w:orient="landscape"/>
      <w:pgMar w:top="993" w:right="1361" w:bottom="568"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30D53" w14:textId="77777777" w:rsidR="00100814" w:rsidRDefault="00100814" w:rsidP="005C3D14">
      <w:pPr>
        <w:spacing w:after="0" w:line="240" w:lineRule="auto"/>
      </w:pPr>
      <w:r>
        <w:separator/>
      </w:r>
    </w:p>
  </w:endnote>
  <w:endnote w:type="continuationSeparator" w:id="0">
    <w:p w14:paraId="429297CF" w14:textId="77777777" w:rsidR="00100814" w:rsidRDefault="00100814" w:rsidP="005C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altName w:val="Times New Roman"/>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70741" w14:textId="77777777" w:rsidR="006F12B8" w:rsidRDefault="006F12B8" w:rsidP="009C1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EAA6E" w14:textId="77777777" w:rsidR="00100814" w:rsidRDefault="00100814" w:rsidP="006F12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E16D6" w14:textId="77777777" w:rsidR="006F12B8" w:rsidRPr="006F12B8" w:rsidRDefault="006F12B8" w:rsidP="009C1592">
    <w:pPr>
      <w:pStyle w:val="Footer"/>
      <w:framePr w:wrap="around" w:vAnchor="text" w:hAnchor="margin" w:xAlign="right" w:y="1"/>
      <w:rPr>
        <w:rStyle w:val="PageNumber"/>
        <w:rFonts w:ascii="Arial" w:hAnsi="Arial" w:cs="Arial"/>
        <w:sz w:val="28"/>
        <w:szCs w:val="28"/>
      </w:rPr>
    </w:pPr>
    <w:r w:rsidRPr="006F12B8">
      <w:rPr>
        <w:rStyle w:val="PageNumber"/>
        <w:rFonts w:ascii="Arial" w:hAnsi="Arial" w:cs="Arial"/>
        <w:sz w:val="28"/>
        <w:szCs w:val="28"/>
      </w:rPr>
      <w:fldChar w:fldCharType="begin"/>
    </w:r>
    <w:r w:rsidRPr="006F12B8">
      <w:rPr>
        <w:rStyle w:val="PageNumber"/>
        <w:rFonts w:ascii="Arial" w:hAnsi="Arial" w:cs="Arial"/>
        <w:sz w:val="28"/>
        <w:szCs w:val="28"/>
      </w:rPr>
      <w:instrText xml:space="preserve">PAGE  </w:instrText>
    </w:r>
    <w:r w:rsidRPr="006F12B8">
      <w:rPr>
        <w:rStyle w:val="PageNumber"/>
        <w:rFonts w:ascii="Arial" w:hAnsi="Arial" w:cs="Arial"/>
        <w:sz w:val="28"/>
        <w:szCs w:val="28"/>
      </w:rPr>
      <w:fldChar w:fldCharType="separate"/>
    </w:r>
    <w:r>
      <w:rPr>
        <w:rStyle w:val="PageNumber"/>
        <w:rFonts w:ascii="Arial" w:hAnsi="Arial" w:cs="Arial"/>
        <w:noProof/>
        <w:sz w:val="28"/>
        <w:szCs w:val="28"/>
      </w:rPr>
      <w:t>2</w:t>
    </w:r>
    <w:r w:rsidRPr="006F12B8">
      <w:rPr>
        <w:rStyle w:val="PageNumber"/>
        <w:rFonts w:ascii="Arial" w:hAnsi="Arial" w:cs="Arial"/>
        <w:sz w:val="28"/>
        <w:szCs w:val="28"/>
      </w:rPr>
      <w:fldChar w:fldCharType="end"/>
    </w:r>
  </w:p>
  <w:p w14:paraId="4C1B69FD" w14:textId="77777777" w:rsidR="00100814" w:rsidRDefault="00100814" w:rsidP="006F12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D7713" w14:textId="77777777" w:rsidR="00100814" w:rsidRDefault="00100814" w:rsidP="005C3D14">
      <w:pPr>
        <w:spacing w:after="0" w:line="240" w:lineRule="auto"/>
      </w:pPr>
      <w:r>
        <w:separator/>
      </w:r>
    </w:p>
  </w:footnote>
  <w:footnote w:type="continuationSeparator" w:id="0">
    <w:p w14:paraId="27CB0FB9" w14:textId="77777777" w:rsidR="00100814" w:rsidRDefault="00100814" w:rsidP="005C3D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le"/>
      <w:tag w:val=""/>
      <w:id w:val="1116400235"/>
      <w:placeholder>
        <w:docPart w:val="98CCD32FEC924D06B9108A3A58403C75"/>
      </w:placeholder>
      <w:dataBinding w:prefixMappings="xmlns:ns0='http://purl.org/dc/elements/1.1/' xmlns:ns1='http://schemas.openxmlformats.org/package/2006/metadata/core-properties' " w:xpath="/ns1:coreProperties[1]/ns0:title[1]" w:storeItemID="{6C3C8BC8-F283-45AE-878A-BAB7291924A1}"/>
      <w:text/>
    </w:sdtPr>
    <w:sdtEndPr/>
    <w:sdtContent>
      <w:p w14:paraId="3138CC48" w14:textId="6FA045CC" w:rsidR="00100814" w:rsidRDefault="00100814">
        <w:pPr>
          <w:pStyle w:val="Header"/>
          <w:jc w:val="right"/>
          <w:rPr>
            <w:color w:val="7F7F7F" w:themeColor="text1" w:themeTint="80"/>
          </w:rPr>
        </w:pPr>
        <w:r>
          <w:rPr>
            <w:color w:val="7F7F7F" w:themeColor="text1" w:themeTint="80"/>
          </w:rPr>
          <w:t>NRTF research summary</w:t>
        </w:r>
      </w:p>
    </w:sdtContent>
  </w:sdt>
  <w:p w14:paraId="0C049C3E" w14:textId="77777777" w:rsidR="00100814" w:rsidRDefault="001008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CAA"/>
    <w:multiLevelType w:val="hybridMultilevel"/>
    <w:tmpl w:val="F50A10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6203F5"/>
    <w:multiLevelType w:val="hybridMultilevel"/>
    <w:tmpl w:val="068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2D0D30"/>
    <w:multiLevelType w:val="hybridMultilevel"/>
    <w:tmpl w:val="D94A9274"/>
    <w:lvl w:ilvl="0" w:tplc="0809000B">
      <w:start w:val="1"/>
      <w:numFmt w:val="bullet"/>
      <w:lvlText w:val=""/>
      <w:lvlJc w:val="left"/>
      <w:pPr>
        <w:ind w:left="408" w:hanging="360"/>
      </w:pPr>
      <w:rPr>
        <w:rFonts w:ascii="Wingdings" w:hAnsi="Wingding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2C"/>
    <w:rsid w:val="00003D48"/>
    <w:rsid w:val="00005FCD"/>
    <w:rsid w:val="000135B7"/>
    <w:rsid w:val="00014BF0"/>
    <w:rsid w:val="000154D0"/>
    <w:rsid w:val="00020D66"/>
    <w:rsid w:val="0002478D"/>
    <w:rsid w:val="000300BD"/>
    <w:rsid w:val="00031749"/>
    <w:rsid w:val="0003488D"/>
    <w:rsid w:val="000374B4"/>
    <w:rsid w:val="00037AC3"/>
    <w:rsid w:val="00043008"/>
    <w:rsid w:val="000440DD"/>
    <w:rsid w:val="000534EA"/>
    <w:rsid w:val="000571D6"/>
    <w:rsid w:val="000622DD"/>
    <w:rsid w:val="000638C5"/>
    <w:rsid w:val="00065774"/>
    <w:rsid w:val="000700E1"/>
    <w:rsid w:val="000712BC"/>
    <w:rsid w:val="000729A9"/>
    <w:rsid w:val="00075C1A"/>
    <w:rsid w:val="00076AB3"/>
    <w:rsid w:val="000771F2"/>
    <w:rsid w:val="00077375"/>
    <w:rsid w:val="00080711"/>
    <w:rsid w:val="000871B4"/>
    <w:rsid w:val="000A052B"/>
    <w:rsid w:val="000A0F40"/>
    <w:rsid w:val="000A7451"/>
    <w:rsid w:val="000B317C"/>
    <w:rsid w:val="000B3E6E"/>
    <w:rsid w:val="000B495A"/>
    <w:rsid w:val="000C2D25"/>
    <w:rsid w:val="000C3376"/>
    <w:rsid w:val="000C5B13"/>
    <w:rsid w:val="000C666B"/>
    <w:rsid w:val="000D33C4"/>
    <w:rsid w:val="000E1968"/>
    <w:rsid w:val="000E607B"/>
    <w:rsid w:val="000F1033"/>
    <w:rsid w:val="000F1393"/>
    <w:rsid w:val="000F2E9D"/>
    <w:rsid w:val="000F4E6D"/>
    <w:rsid w:val="000F7320"/>
    <w:rsid w:val="00100814"/>
    <w:rsid w:val="0010535A"/>
    <w:rsid w:val="00112298"/>
    <w:rsid w:val="00114BFB"/>
    <w:rsid w:val="00120493"/>
    <w:rsid w:val="00120A0A"/>
    <w:rsid w:val="00122739"/>
    <w:rsid w:val="00123921"/>
    <w:rsid w:val="00123A7F"/>
    <w:rsid w:val="00126CCC"/>
    <w:rsid w:val="00130A25"/>
    <w:rsid w:val="001342B7"/>
    <w:rsid w:val="0013713F"/>
    <w:rsid w:val="00141332"/>
    <w:rsid w:val="00142060"/>
    <w:rsid w:val="001423B4"/>
    <w:rsid w:val="00144469"/>
    <w:rsid w:val="00153627"/>
    <w:rsid w:val="0015522D"/>
    <w:rsid w:val="001559EB"/>
    <w:rsid w:val="0015767B"/>
    <w:rsid w:val="00160084"/>
    <w:rsid w:val="001627F4"/>
    <w:rsid w:val="00163728"/>
    <w:rsid w:val="00180E0C"/>
    <w:rsid w:val="00183277"/>
    <w:rsid w:val="00183BAF"/>
    <w:rsid w:val="0018438F"/>
    <w:rsid w:val="00187500"/>
    <w:rsid w:val="00187894"/>
    <w:rsid w:val="001A3258"/>
    <w:rsid w:val="001A3955"/>
    <w:rsid w:val="001B09FF"/>
    <w:rsid w:val="001B7441"/>
    <w:rsid w:val="001B7786"/>
    <w:rsid w:val="001C190D"/>
    <w:rsid w:val="001C26F8"/>
    <w:rsid w:val="001C5AF2"/>
    <w:rsid w:val="001D3624"/>
    <w:rsid w:val="001E25FC"/>
    <w:rsid w:val="001E4D89"/>
    <w:rsid w:val="001F0627"/>
    <w:rsid w:val="001F076F"/>
    <w:rsid w:val="001F0CFB"/>
    <w:rsid w:val="001F605A"/>
    <w:rsid w:val="001F6FCC"/>
    <w:rsid w:val="002034DB"/>
    <w:rsid w:val="00206DBD"/>
    <w:rsid w:val="00207767"/>
    <w:rsid w:val="00211A09"/>
    <w:rsid w:val="002129D4"/>
    <w:rsid w:val="00212ADF"/>
    <w:rsid w:val="002133DA"/>
    <w:rsid w:val="0021405A"/>
    <w:rsid w:val="002177A7"/>
    <w:rsid w:val="00220BE4"/>
    <w:rsid w:val="00223D37"/>
    <w:rsid w:val="002258C4"/>
    <w:rsid w:val="00230026"/>
    <w:rsid w:val="002301B9"/>
    <w:rsid w:val="002310A2"/>
    <w:rsid w:val="002316C2"/>
    <w:rsid w:val="00232A3E"/>
    <w:rsid w:val="0023377E"/>
    <w:rsid w:val="0023595C"/>
    <w:rsid w:val="00235F18"/>
    <w:rsid w:val="00240AAD"/>
    <w:rsid w:val="00242370"/>
    <w:rsid w:val="00243B89"/>
    <w:rsid w:val="00247617"/>
    <w:rsid w:val="00251EE3"/>
    <w:rsid w:val="0025291F"/>
    <w:rsid w:val="002541B1"/>
    <w:rsid w:val="00254B93"/>
    <w:rsid w:val="00260BB5"/>
    <w:rsid w:val="00265FB5"/>
    <w:rsid w:val="002717D1"/>
    <w:rsid w:val="00274E13"/>
    <w:rsid w:val="002759F7"/>
    <w:rsid w:val="00277611"/>
    <w:rsid w:val="00277663"/>
    <w:rsid w:val="00277C17"/>
    <w:rsid w:val="00284942"/>
    <w:rsid w:val="002853D4"/>
    <w:rsid w:val="00285E96"/>
    <w:rsid w:val="00286F0E"/>
    <w:rsid w:val="00290253"/>
    <w:rsid w:val="00291A86"/>
    <w:rsid w:val="00295696"/>
    <w:rsid w:val="002A215C"/>
    <w:rsid w:val="002A3A14"/>
    <w:rsid w:val="002A3EC8"/>
    <w:rsid w:val="002A4A5B"/>
    <w:rsid w:val="002B4031"/>
    <w:rsid w:val="002B419E"/>
    <w:rsid w:val="002B48EE"/>
    <w:rsid w:val="002B683D"/>
    <w:rsid w:val="002C5C25"/>
    <w:rsid w:val="002D2076"/>
    <w:rsid w:val="002D32EE"/>
    <w:rsid w:val="002D5016"/>
    <w:rsid w:val="002F0D79"/>
    <w:rsid w:val="002F3D1D"/>
    <w:rsid w:val="002F5933"/>
    <w:rsid w:val="0030051C"/>
    <w:rsid w:val="00307169"/>
    <w:rsid w:val="003101E3"/>
    <w:rsid w:val="0031087F"/>
    <w:rsid w:val="00311F95"/>
    <w:rsid w:val="003160D1"/>
    <w:rsid w:val="00337538"/>
    <w:rsid w:val="00340452"/>
    <w:rsid w:val="0035028D"/>
    <w:rsid w:val="00355B63"/>
    <w:rsid w:val="00357FE4"/>
    <w:rsid w:val="00362274"/>
    <w:rsid w:val="00365888"/>
    <w:rsid w:val="00366A8C"/>
    <w:rsid w:val="00371ACD"/>
    <w:rsid w:val="0037434D"/>
    <w:rsid w:val="00375718"/>
    <w:rsid w:val="003803A9"/>
    <w:rsid w:val="00384380"/>
    <w:rsid w:val="00384551"/>
    <w:rsid w:val="00387E35"/>
    <w:rsid w:val="00391907"/>
    <w:rsid w:val="00395701"/>
    <w:rsid w:val="00395775"/>
    <w:rsid w:val="00396F99"/>
    <w:rsid w:val="003A171F"/>
    <w:rsid w:val="003A516E"/>
    <w:rsid w:val="003A6E81"/>
    <w:rsid w:val="003A7F24"/>
    <w:rsid w:val="003B38FF"/>
    <w:rsid w:val="003B6D2A"/>
    <w:rsid w:val="003C5D61"/>
    <w:rsid w:val="003C7276"/>
    <w:rsid w:val="003C72AD"/>
    <w:rsid w:val="003D164C"/>
    <w:rsid w:val="003D2A54"/>
    <w:rsid w:val="003D41C7"/>
    <w:rsid w:val="003E247A"/>
    <w:rsid w:val="003E441B"/>
    <w:rsid w:val="003F02C2"/>
    <w:rsid w:val="003F1417"/>
    <w:rsid w:val="003F3117"/>
    <w:rsid w:val="003F42C3"/>
    <w:rsid w:val="003F58DD"/>
    <w:rsid w:val="003F62F0"/>
    <w:rsid w:val="00404FAE"/>
    <w:rsid w:val="00406005"/>
    <w:rsid w:val="00415345"/>
    <w:rsid w:val="00415E78"/>
    <w:rsid w:val="0041610F"/>
    <w:rsid w:val="00416287"/>
    <w:rsid w:val="004207B5"/>
    <w:rsid w:val="00423270"/>
    <w:rsid w:val="00427662"/>
    <w:rsid w:val="00430CA7"/>
    <w:rsid w:val="0043174A"/>
    <w:rsid w:val="004401F0"/>
    <w:rsid w:val="0044213D"/>
    <w:rsid w:val="00444CA4"/>
    <w:rsid w:val="00450402"/>
    <w:rsid w:val="004517DF"/>
    <w:rsid w:val="0045261B"/>
    <w:rsid w:val="00452FD9"/>
    <w:rsid w:val="00453EFA"/>
    <w:rsid w:val="00454F95"/>
    <w:rsid w:val="00455128"/>
    <w:rsid w:val="00457538"/>
    <w:rsid w:val="0045764A"/>
    <w:rsid w:val="00464ED7"/>
    <w:rsid w:val="004651ED"/>
    <w:rsid w:val="0047025B"/>
    <w:rsid w:val="00470BED"/>
    <w:rsid w:val="004752C1"/>
    <w:rsid w:val="00476D93"/>
    <w:rsid w:val="00477F39"/>
    <w:rsid w:val="00481B82"/>
    <w:rsid w:val="0048528D"/>
    <w:rsid w:val="004911A7"/>
    <w:rsid w:val="00494BFF"/>
    <w:rsid w:val="004A4484"/>
    <w:rsid w:val="004A577C"/>
    <w:rsid w:val="004B18E6"/>
    <w:rsid w:val="004B535C"/>
    <w:rsid w:val="004B6BA5"/>
    <w:rsid w:val="004C592F"/>
    <w:rsid w:val="004C7FEF"/>
    <w:rsid w:val="004D375A"/>
    <w:rsid w:val="004D3A2D"/>
    <w:rsid w:val="004D5D8F"/>
    <w:rsid w:val="004D769D"/>
    <w:rsid w:val="004E1787"/>
    <w:rsid w:val="004E2820"/>
    <w:rsid w:val="004E306D"/>
    <w:rsid w:val="004E3EA7"/>
    <w:rsid w:val="004F145D"/>
    <w:rsid w:val="004F323D"/>
    <w:rsid w:val="004F4367"/>
    <w:rsid w:val="004F50E8"/>
    <w:rsid w:val="00501B60"/>
    <w:rsid w:val="005042C1"/>
    <w:rsid w:val="00505BE3"/>
    <w:rsid w:val="0051031F"/>
    <w:rsid w:val="00510456"/>
    <w:rsid w:val="0052007E"/>
    <w:rsid w:val="00524968"/>
    <w:rsid w:val="00527157"/>
    <w:rsid w:val="00533413"/>
    <w:rsid w:val="005339DC"/>
    <w:rsid w:val="00541885"/>
    <w:rsid w:val="0054355A"/>
    <w:rsid w:val="00545F38"/>
    <w:rsid w:val="005529AE"/>
    <w:rsid w:val="005573C0"/>
    <w:rsid w:val="00560E79"/>
    <w:rsid w:val="005679D3"/>
    <w:rsid w:val="005710F9"/>
    <w:rsid w:val="005724F9"/>
    <w:rsid w:val="00573538"/>
    <w:rsid w:val="00573EF1"/>
    <w:rsid w:val="005777D8"/>
    <w:rsid w:val="00581E96"/>
    <w:rsid w:val="00581F4E"/>
    <w:rsid w:val="00582497"/>
    <w:rsid w:val="005866E3"/>
    <w:rsid w:val="0058702F"/>
    <w:rsid w:val="00591AF5"/>
    <w:rsid w:val="00596371"/>
    <w:rsid w:val="00597218"/>
    <w:rsid w:val="005A3810"/>
    <w:rsid w:val="005A422D"/>
    <w:rsid w:val="005A5C68"/>
    <w:rsid w:val="005B3BF6"/>
    <w:rsid w:val="005B5C59"/>
    <w:rsid w:val="005C0725"/>
    <w:rsid w:val="005C3D14"/>
    <w:rsid w:val="005D079A"/>
    <w:rsid w:val="005D149A"/>
    <w:rsid w:val="005D5C65"/>
    <w:rsid w:val="005E5BF6"/>
    <w:rsid w:val="005E6E62"/>
    <w:rsid w:val="005E7187"/>
    <w:rsid w:val="005F556E"/>
    <w:rsid w:val="005F6AA1"/>
    <w:rsid w:val="005F7FE7"/>
    <w:rsid w:val="00606987"/>
    <w:rsid w:val="006134E1"/>
    <w:rsid w:val="00616A53"/>
    <w:rsid w:val="00617B4A"/>
    <w:rsid w:val="00623602"/>
    <w:rsid w:val="00634CA9"/>
    <w:rsid w:val="00634EB8"/>
    <w:rsid w:val="00637CA0"/>
    <w:rsid w:val="00642153"/>
    <w:rsid w:val="0064267A"/>
    <w:rsid w:val="00646AB2"/>
    <w:rsid w:val="00651B40"/>
    <w:rsid w:val="00652714"/>
    <w:rsid w:val="00652E55"/>
    <w:rsid w:val="00654A18"/>
    <w:rsid w:val="00654EF8"/>
    <w:rsid w:val="006560CD"/>
    <w:rsid w:val="00660E1F"/>
    <w:rsid w:val="00663791"/>
    <w:rsid w:val="006642B9"/>
    <w:rsid w:val="00667D24"/>
    <w:rsid w:val="00667FF7"/>
    <w:rsid w:val="0067085E"/>
    <w:rsid w:val="00672C83"/>
    <w:rsid w:val="00674D47"/>
    <w:rsid w:val="00675502"/>
    <w:rsid w:val="00680F54"/>
    <w:rsid w:val="0068237A"/>
    <w:rsid w:val="00685630"/>
    <w:rsid w:val="00687DE9"/>
    <w:rsid w:val="00690049"/>
    <w:rsid w:val="00690EE2"/>
    <w:rsid w:val="00691BFE"/>
    <w:rsid w:val="00692960"/>
    <w:rsid w:val="006938E5"/>
    <w:rsid w:val="006A199B"/>
    <w:rsid w:val="006B23FF"/>
    <w:rsid w:val="006B3B6B"/>
    <w:rsid w:val="006B5D0D"/>
    <w:rsid w:val="006B646C"/>
    <w:rsid w:val="006C2A70"/>
    <w:rsid w:val="006C377D"/>
    <w:rsid w:val="006C680A"/>
    <w:rsid w:val="006D4186"/>
    <w:rsid w:val="006D6AF8"/>
    <w:rsid w:val="006D7CA3"/>
    <w:rsid w:val="006E0D97"/>
    <w:rsid w:val="006E3438"/>
    <w:rsid w:val="006E6C27"/>
    <w:rsid w:val="006E7787"/>
    <w:rsid w:val="006F12B8"/>
    <w:rsid w:val="006F1981"/>
    <w:rsid w:val="006F2355"/>
    <w:rsid w:val="006F25F7"/>
    <w:rsid w:val="006F2CC9"/>
    <w:rsid w:val="00706478"/>
    <w:rsid w:val="00721C36"/>
    <w:rsid w:val="0072202C"/>
    <w:rsid w:val="00723150"/>
    <w:rsid w:val="00725499"/>
    <w:rsid w:val="00731DAA"/>
    <w:rsid w:val="00732EFE"/>
    <w:rsid w:val="00732F4D"/>
    <w:rsid w:val="007339C9"/>
    <w:rsid w:val="00733DCA"/>
    <w:rsid w:val="00740121"/>
    <w:rsid w:val="0074407E"/>
    <w:rsid w:val="00744A93"/>
    <w:rsid w:val="0074604C"/>
    <w:rsid w:val="00751D8D"/>
    <w:rsid w:val="007533B3"/>
    <w:rsid w:val="00754E8E"/>
    <w:rsid w:val="00756330"/>
    <w:rsid w:val="00756C16"/>
    <w:rsid w:val="00761B5E"/>
    <w:rsid w:val="00762251"/>
    <w:rsid w:val="0076634B"/>
    <w:rsid w:val="0076672E"/>
    <w:rsid w:val="0077391B"/>
    <w:rsid w:val="00775801"/>
    <w:rsid w:val="00785DE6"/>
    <w:rsid w:val="007873A7"/>
    <w:rsid w:val="0078795E"/>
    <w:rsid w:val="00790C37"/>
    <w:rsid w:val="00791793"/>
    <w:rsid w:val="0079211E"/>
    <w:rsid w:val="00794387"/>
    <w:rsid w:val="00794E6F"/>
    <w:rsid w:val="007A1FBB"/>
    <w:rsid w:val="007A3880"/>
    <w:rsid w:val="007A4C69"/>
    <w:rsid w:val="007A4D09"/>
    <w:rsid w:val="007B12B8"/>
    <w:rsid w:val="007B1BA6"/>
    <w:rsid w:val="007C0809"/>
    <w:rsid w:val="007C495B"/>
    <w:rsid w:val="007C5FA5"/>
    <w:rsid w:val="007D064C"/>
    <w:rsid w:val="007D3F68"/>
    <w:rsid w:val="007D6435"/>
    <w:rsid w:val="007E6D18"/>
    <w:rsid w:val="007E7558"/>
    <w:rsid w:val="007F2F17"/>
    <w:rsid w:val="007F53DA"/>
    <w:rsid w:val="007F64CC"/>
    <w:rsid w:val="00802AAF"/>
    <w:rsid w:val="00803804"/>
    <w:rsid w:val="00805506"/>
    <w:rsid w:val="008060F1"/>
    <w:rsid w:val="00806465"/>
    <w:rsid w:val="00810EF1"/>
    <w:rsid w:val="0081558D"/>
    <w:rsid w:val="00815CDD"/>
    <w:rsid w:val="008168DD"/>
    <w:rsid w:val="00821D43"/>
    <w:rsid w:val="008232E3"/>
    <w:rsid w:val="00823C91"/>
    <w:rsid w:val="008246CF"/>
    <w:rsid w:val="00824DB9"/>
    <w:rsid w:val="00826D4A"/>
    <w:rsid w:val="00833742"/>
    <w:rsid w:val="00833DA2"/>
    <w:rsid w:val="0083507B"/>
    <w:rsid w:val="0084088A"/>
    <w:rsid w:val="008446F0"/>
    <w:rsid w:val="0084559C"/>
    <w:rsid w:val="00853326"/>
    <w:rsid w:val="00854C09"/>
    <w:rsid w:val="008566BB"/>
    <w:rsid w:val="0086265B"/>
    <w:rsid w:val="008649BD"/>
    <w:rsid w:val="00874CF0"/>
    <w:rsid w:val="00874EAD"/>
    <w:rsid w:val="008750FB"/>
    <w:rsid w:val="00875827"/>
    <w:rsid w:val="008772BA"/>
    <w:rsid w:val="00877F26"/>
    <w:rsid w:val="00884059"/>
    <w:rsid w:val="00884D4D"/>
    <w:rsid w:val="008874C9"/>
    <w:rsid w:val="00891C18"/>
    <w:rsid w:val="00895835"/>
    <w:rsid w:val="00895BCB"/>
    <w:rsid w:val="008A5B98"/>
    <w:rsid w:val="008B24D2"/>
    <w:rsid w:val="008B71C8"/>
    <w:rsid w:val="008C1934"/>
    <w:rsid w:val="008C2472"/>
    <w:rsid w:val="008C2B71"/>
    <w:rsid w:val="008C3E7A"/>
    <w:rsid w:val="008C6C54"/>
    <w:rsid w:val="008D123F"/>
    <w:rsid w:val="008D3BC6"/>
    <w:rsid w:val="008D44F4"/>
    <w:rsid w:val="008E0CC1"/>
    <w:rsid w:val="008E541F"/>
    <w:rsid w:val="008E5FF5"/>
    <w:rsid w:val="008E77F9"/>
    <w:rsid w:val="008F067E"/>
    <w:rsid w:val="008F2129"/>
    <w:rsid w:val="008F2D24"/>
    <w:rsid w:val="008F45CE"/>
    <w:rsid w:val="00900C2A"/>
    <w:rsid w:val="00902F61"/>
    <w:rsid w:val="00903554"/>
    <w:rsid w:val="0090476D"/>
    <w:rsid w:val="00906F74"/>
    <w:rsid w:val="00912324"/>
    <w:rsid w:val="00916C31"/>
    <w:rsid w:val="009264B7"/>
    <w:rsid w:val="00927200"/>
    <w:rsid w:val="00927329"/>
    <w:rsid w:val="0093235F"/>
    <w:rsid w:val="00933576"/>
    <w:rsid w:val="00933C55"/>
    <w:rsid w:val="0093634B"/>
    <w:rsid w:val="00936AA1"/>
    <w:rsid w:val="0095072D"/>
    <w:rsid w:val="00950B27"/>
    <w:rsid w:val="00953F75"/>
    <w:rsid w:val="00955296"/>
    <w:rsid w:val="0096149A"/>
    <w:rsid w:val="00964647"/>
    <w:rsid w:val="009679F8"/>
    <w:rsid w:val="00967A32"/>
    <w:rsid w:val="00971CF0"/>
    <w:rsid w:val="0097423B"/>
    <w:rsid w:val="00991C50"/>
    <w:rsid w:val="00997E5A"/>
    <w:rsid w:val="009A332D"/>
    <w:rsid w:val="009A4308"/>
    <w:rsid w:val="009A4418"/>
    <w:rsid w:val="009A614C"/>
    <w:rsid w:val="009A61A2"/>
    <w:rsid w:val="009B00B1"/>
    <w:rsid w:val="009B691E"/>
    <w:rsid w:val="009C1580"/>
    <w:rsid w:val="009C5048"/>
    <w:rsid w:val="009C614F"/>
    <w:rsid w:val="009C6838"/>
    <w:rsid w:val="009D43C9"/>
    <w:rsid w:val="009E5346"/>
    <w:rsid w:val="009E5CD2"/>
    <w:rsid w:val="009F12C5"/>
    <w:rsid w:val="009F405D"/>
    <w:rsid w:val="009F4587"/>
    <w:rsid w:val="00A00239"/>
    <w:rsid w:val="00A01AF9"/>
    <w:rsid w:val="00A03829"/>
    <w:rsid w:val="00A03F54"/>
    <w:rsid w:val="00A05B0C"/>
    <w:rsid w:val="00A15184"/>
    <w:rsid w:val="00A16516"/>
    <w:rsid w:val="00A20722"/>
    <w:rsid w:val="00A21792"/>
    <w:rsid w:val="00A22E39"/>
    <w:rsid w:val="00A250F5"/>
    <w:rsid w:val="00A25F1A"/>
    <w:rsid w:val="00A262A2"/>
    <w:rsid w:val="00A30AFA"/>
    <w:rsid w:val="00A3240C"/>
    <w:rsid w:val="00A33168"/>
    <w:rsid w:val="00A423C9"/>
    <w:rsid w:val="00A43439"/>
    <w:rsid w:val="00A50150"/>
    <w:rsid w:val="00A50B78"/>
    <w:rsid w:val="00A55070"/>
    <w:rsid w:val="00A61BED"/>
    <w:rsid w:val="00A63A7D"/>
    <w:rsid w:val="00A64A6F"/>
    <w:rsid w:val="00A67DC4"/>
    <w:rsid w:val="00A720C0"/>
    <w:rsid w:val="00A72B74"/>
    <w:rsid w:val="00A73130"/>
    <w:rsid w:val="00A741C0"/>
    <w:rsid w:val="00A839C2"/>
    <w:rsid w:val="00A84DCD"/>
    <w:rsid w:val="00A85410"/>
    <w:rsid w:val="00A87F8F"/>
    <w:rsid w:val="00A9404D"/>
    <w:rsid w:val="00AA335D"/>
    <w:rsid w:val="00AA3400"/>
    <w:rsid w:val="00AA73EC"/>
    <w:rsid w:val="00AA7A5C"/>
    <w:rsid w:val="00AB008D"/>
    <w:rsid w:val="00AC02C8"/>
    <w:rsid w:val="00AC57FD"/>
    <w:rsid w:val="00AD14CE"/>
    <w:rsid w:val="00AD2EF9"/>
    <w:rsid w:val="00AD3976"/>
    <w:rsid w:val="00AD3C7C"/>
    <w:rsid w:val="00AD58E2"/>
    <w:rsid w:val="00AE06D4"/>
    <w:rsid w:val="00AE0B8F"/>
    <w:rsid w:val="00AE3F7D"/>
    <w:rsid w:val="00AF2B62"/>
    <w:rsid w:val="00B02FF9"/>
    <w:rsid w:val="00B054EC"/>
    <w:rsid w:val="00B10855"/>
    <w:rsid w:val="00B13F4A"/>
    <w:rsid w:val="00B1514B"/>
    <w:rsid w:val="00B17352"/>
    <w:rsid w:val="00B22C87"/>
    <w:rsid w:val="00B232FA"/>
    <w:rsid w:val="00B2431E"/>
    <w:rsid w:val="00B247C0"/>
    <w:rsid w:val="00B27A38"/>
    <w:rsid w:val="00B316E4"/>
    <w:rsid w:val="00B3256F"/>
    <w:rsid w:val="00B41EEF"/>
    <w:rsid w:val="00B42992"/>
    <w:rsid w:val="00B45983"/>
    <w:rsid w:val="00B50645"/>
    <w:rsid w:val="00B515B3"/>
    <w:rsid w:val="00B552EA"/>
    <w:rsid w:val="00B5557F"/>
    <w:rsid w:val="00B568F2"/>
    <w:rsid w:val="00B638CB"/>
    <w:rsid w:val="00B70473"/>
    <w:rsid w:val="00B72634"/>
    <w:rsid w:val="00B72E65"/>
    <w:rsid w:val="00B73295"/>
    <w:rsid w:val="00B769FF"/>
    <w:rsid w:val="00B773EB"/>
    <w:rsid w:val="00B77682"/>
    <w:rsid w:val="00B80138"/>
    <w:rsid w:val="00B8211E"/>
    <w:rsid w:val="00B8375F"/>
    <w:rsid w:val="00B85DE3"/>
    <w:rsid w:val="00B86435"/>
    <w:rsid w:val="00B96EF7"/>
    <w:rsid w:val="00BB3658"/>
    <w:rsid w:val="00BC0432"/>
    <w:rsid w:val="00BC75C1"/>
    <w:rsid w:val="00BD2B96"/>
    <w:rsid w:val="00BE0CED"/>
    <w:rsid w:val="00BE2531"/>
    <w:rsid w:val="00BE6167"/>
    <w:rsid w:val="00BF04B8"/>
    <w:rsid w:val="00BF08AE"/>
    <w:rsid w:val="00BF0E9F"/>
    <w:rsid w:val="00BF43B0"/>
    <w:rsid w:val="00C00297"/>
    <w:rsid w:val="00C06DA7"/>
    <w:rsid w:val="00C07893"/>
    <w:rsid w:val="00C104DE"/>
    <w:rsid w:val="00C216F2"/>
    <w:rsid w:val="00C237C7"/>
    <w:rsid w:val="00C2538C"/>
    <w:rsid w:val="00C25599"/>
    <w:rsid w:val="00C25828"/>
    <w:rsid w:val="00C2602C"/>
    <w:rsid w:val="00C3412E"/>
    <w:rsid w:val="00C434A1"/>
    <w:rsid w:val="00C43D8F"/>
    <w:rsid w:val="00C55006"/>
    <w:rsid w:val="00C60C6E"/>
    <w:rsid w:val="00C61207"/>
    <w:rsid w:val="00C63921"/>
    <w:rsid w:val="00C63F5A"/>
    <w:rsid w:val="00C64179"/>
    <w:rsid w:val="00C67055"/>
    <w:rsid w:val="00C6735C"/>
    <w:rsid w:val="00C71121"/>
    <w:rsid w:val="00C72309"/>
    <w:rsid w:val="00C725A8"/>
    <w:rsid w:val="00C76A49"/>
    <w:rsid w:val="00C77762"/>
    <w:rsid w:val="00C87561"/>
    <w:rsid w:val="00C92CC0"/>
    <w:rsid w:val="00C95108"/>
    <w:rsid w:val="00CA238A"/>
    <w:rsid w:val="00CA3F8E"/>
    <w:rsid w:val="00CA67C6"/>
    <w:rsid w:val="00CB12E7"/>
    <w:rsid w:val="00CB61E4"/>
    <w:rsid w:val="00CC0D9D"/>
    <w:rsid w:val="00CC3AB3"/>
    <w:rsid w:val="00CD3B5B"/>
    <w:rsid w:val="00CD53D3"/>
    <w:rsid w:val="00CE1305"/>
    <w:rsid w:val="00CE77A9"/>
    <w:rsid w:val="00CF0F75"/>
    <w:rsid w:val="00CF2053"/>
    <w:rsid w:val="00CF22C1"/>
    <w:rsid w:val="00CF27CF"/>
    <w:rsid w:val="00D013E0"/>
    <w:rsid w:val="00D039CC"/>
    <w:rsid w:val="00D05968"/>
    <w:rsid w:val="00D11728"/>
    <w:rsid w:val="00D12C37"/>
    <w:rsid w:val="00D15AE1"/>
    <w:rsid w:val="00D15AF0"/>
    <w:rsid w:val="00D2532B"/>
    <w:rsid w:val="00D326FD"/>
    <w:rsid w:val="00D32770"/>
    <w:rsid w:val="00D32BA0"/>
    <w:rsid w:val="00D32E92"/>
    <w:rsid w:val="00D34479"/>
    <w:rsid w:val="00D34FD0"/>
    <w:rsid w:val="00D36185"/>
    <w:rsid w:val="00D46462"/>
    <w:rsid w:val="00D46CBA"/>
    <w:rsid w:val="00D56843"/>
    <w:rsid w:val="00D637CE"/>
    <w:rsid w:val="00D6662B"/>
    <w:rsid w:val="00D733EB"/>
    <w:rsid w:val="00D737EC"/>
    <w:rsid w:val="00D75EF6"/>
    <w:rsid w:val="00D76377"/>
    <w:rsid w:val="00D846DA"/>
    <w:rsid w:val="00D94377"/>
    <w:rsid w:val="00D97240"/>
    <w:rsid w:val="00DA0B89"/>
    <w:rsid w:val="00DA118C"/>
    <w:rsid w:val="00DA4832"/>
    <w:rsid w:val="00DA561B"/>
    <w:rsid w:val="00DB364F"/>
    <w:rsid w:val="00DC5830"/>
    <w:rsid w:val="00DC6096"/>
    <w:rsid w:val="00DD0989"/>
    <w:rsid w:val="00DD1866"/>
    <w:rsid w:val="00DD3045"/>
    <w:rsid w:val="00DD3B35"/>
    <w:rsid w:val="00DE08E6"/>
    <w:rsid w:val="00DF198A"/>
    <w:rsid w:val="00DF6C41"/>
    <w:rsid w:val="00E04075"/>
    <w:rsid w:val="00E05D21"/>
    <w:rsid w:val="00E0719F"/>
    <w:rsid w:val="00E1319E"/>
    <w:rsid w:val="00E152EC"/>
    <w:rsid w:val="00E16057"/>
    <w:rsid w:val="00E329C8"/>
    <w:rsid w:val="00E32EC7"/>
    <w:rsid w:val="00E42A12"/>
    <w:rsid w:val="00E42FA0"/>
    <w:rsid w:val="00E43EEB"/>
    <w:rsid w:val="00E453D4"/>
    <w:rsid w:val="00E467B3"/>
    <w:rsid w:val="00E46CA9"/>
    <w:rsid w:val="00E522DA"/>
    <w:rsid w:val="00E553BF"/>
    <w:rsid w:val="00E57BD7"/>
    <w:rsid w:val="00E60D8E"/>
    <w:rsid w:val="00E60E54"/>
    <w:rsid w:val="00E62571"/>
    <w:rsid w:val="00E64A45"/>
    <w:rsid w:val="00E66BEB"/>
    <w:rsid w:val="00E70C13"/>
    <w:rsid w:val="00E726AB"/>
    <w:rsid w:val="00E73D5A"/>
    <w:rsid w:val="00E810C7"/>
    <w:rsid w:val="00E91BA6"/>
    <w:rsid w:val="00E92119"/>
    <w:rsid w:val="00E95ABD"/>
    <w:rsid w:val="00E96756"/>
    <w:rsid w:val="00E96FCE"/>
    <w:rsid w:val="00EA17D6"/>
    <w:rsid w:val="00EA181F"/>
    <w:rsid w:val="00EA3509"/>
    <w:rsid w:val="00EA3999"/>
    <w:rsid w:val="00EA4608"/>
    <w:rsid w:val="00EA5EFD"/>
    <w:rsid w:val="00EA6A67"/>
    <w:rsid w:val="00EB11B8"/>
    <w:rsid w:val="00EB1302"/>
    <w:rsid w:val="00EB1F37"/>
    <w:rsid w:val="00EB21F1"/>
    <w:rsid w:val="00EB2B43"/>
    <w:rsid w:val="00EB6C36"/>
    <w:rsid w:val="00EC2151"/>
    <w:rsid w:val="00EC40C5"/>
    <w:rsid w:val="00ED17C4"/>
    <w:rsid w:val="00ED6273"/>
    <w:rsid w:val="00EE19FE"/>
    <w:rsid w:val="00EE2B15"/>
    <w:rsid w:val="00EE5342"/>
    <w:rsid w:val="00EF2F68"/>
    <w:rsid w:val="00EF5EF5"/>
    <w:rsid w:val="00EF6C65"/>
    <w:rsid w:val="00F00366"/>
    <w:rsid w:val="00F03E7E"/>
    <w:rsid w:val="00F059CA"/>
    <w:rsid w:val="00F065CA"/>
    <w:rsid w:val="00F06B9E"/>
    <w:rsid w:val="00F15A08"/>
    <w:rsid w:val="00F1673D"/>
    <w:rsid w:val="00F17330"/>
    <w:rsid w:val="00F17500"/>
    <w:rsid w:val="00F2210B"/>
    <w:rsid w:val="00F30347"/>
    <w:rsid w:val="00F3627A"/>
    <w:rsid w:val="00F367B1"/>
    <w:rsid w:val="00F43CBF"/>
    <w:rsid w:val="00F55013"/>
    <w:rsid w:val="00F56813"/>
    <w:rsid w:val="00F57F33"/>
    <w:rsid w:val="00F60CCD"/>
    <w:rsid w:val="00F63DBE"/>
    <w:rsid w:val="00F64AC0"/>
    <w:rsid w:val="00F66363"/>
    <w:rsid w:val="00F7048C"/>
    <w:rsid w:val="00F75037"/>
    <w:rsid w:val="00F77A7E"/>
    <w:rsid w:val="00F878A3"/>
    <w:rsid w:val="00F87AEA"/>
    <w:rsid w:val="00F91B16"/>
    <w:rsid w:val="00F93F56"/>
    <w:rsid w:val="00F9673A"/>
    <w:rsid w:val="00F977E6"/>
    <w:rsid w:val="00FA0451"/>
    <w:rsid w:val="00FA185B"/>
    <w:rsid w:val="00FA2B35"/>
    <w:rsid w:val="00FA385F"/>
    <w:rsid w:val="00FA3AC2"/>
    <w:rsid w:val="00FA6784"/>
    <w:rsid w:val="00FB15C4"/>
    <w:rsid w:val="00FB2159"/>
    <w:rsid w:val="00FB2A3E"/>
    <w:rsid w:val="00FB439A"/>
    <w:rsid w:val="00FC4A1E"/>
    <w:rsid w:val="00FD4E03"/>
    <w:rsid w:val="00FD5388"/>
    <w:rsid w:val="00FE4840"/>
    <w:rsid w:val="00FE57E2"/>
    <w:rsid w:val="00FE7733"/>
    <w:rsid w:val="00FF1551"/>
    <w:rsid w:val="00FF3BF9"/>
    <w:rsid w:val="00FF6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fcf9,#fffcf3"/>
      <o:colormenu v:ext="edit" fillcolor="#fffcf3"/>
    </o:shapedefaults>
    <o:shapelayout v:ext="edit">
      <o:idmap v:ext="edit" data="1"/>
    </o:shapelayout>
  </w:shapeDefaults>
  <w:decimalSymbol w:val="."/>
  <w:listSeparator w:val=","/>
  <w14:docId w14:val="034C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558D"/>
    <w:rPr>
      <w:color w:val="0563C1" w:themeColor="hyperlink"/>
      <w:u w:val="single"/>
    </w:rPr>
  </w:style>
  <w:style w:type="character" w:customStyle="1" w:styleId="UnresolvedMention">
    <w:name w:val="Unresolved Mention"/>
    <w:basedOn w:val="DefaultParagraphFont"/>
    <w:uiPriority w:val="99"/>
    <w:semiHidden/>
    <w:unhideWhenUsed/>
    <w:rsid w:val="0081558D"/>
    <w:rPr>
      <w:color w:val="605E5C"/>
      <w:shd w:val="clear" w:color="auto" w:fill="E1DFDD"/>
    </w:rPr>
  </w:style>
  <w:style w:type="paragraph" w:styleId="FootnoteText">
    <w:name w:val="footnote text"/>
    <w:basedOn w:val="Normal"/>
    <w:link w:val="FootnoteTextChar"/>
    <w:uiPriority w:val="99"/>
    <w:semiHidden/>
    <w:unhideWhenUsed/>
    <w:rsid w:val="005C3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D14"/>
    <w:rPr>
      <w:sz w:val="20"/>
      <w:szCs w:val="20"/>
    </w:rPr>
  </w:style>
  <w:style w:type="character" w:styleId="FootnoteReference">
    <w:name w:val="footnote reference"/>
    <w:basedOn w:val="DefaultParagraphFont"/>
    <w:uiPriority w:val="99"/>
    <w:semiHidden/>
    <w:unhideWhenUsed/>
    <w:rsid w:val="005C3D14"/>
    <w:rPr>
      <w:vertAlign w:val="superscript"/>
    </w:rPr>
  </w:style>
  <w:style w:type="paragraph" w:styleId="ListParagraph">
    <w:name w:val="List Paragraph"/>
    <w:basedOn w:val="Normal"/>
    <w:uiPriority w:val="34"/>
    <w:qFormat/>
    <w:rsid w:val="006560CD"/>
    <w:pPr>
      <w:ind w:left="720"/>
      <w:contextualSpacing/>
    </w:pPr>
  </w:style>
  <w:style w:type="paragraph" w:styleId="Header">
    <w:name w:val="header"/>
    <w:basedOn w:val="Normal"/>
    <w:link w:val="HeaderChar"/>
    <w:uiPriority w:val="99"/>
    <w:unhideWhenUsed/>
    <w:rsid w:val="00FF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51"/>
  </w:style>
  <w:style w:type="paragraph" w:styleId="Footer">
    <w:name w:val="footer"/>
    <w:basedOn w:val="Normal"/>
    <w:link w:val="FooterChar"/>
    <w:uiPriority w:val="99"/>
    <w:unhideWhenUsed/>
    <w:rsid w:val="00FF1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551"/>
  </w:style>
  <w:style w:type="paragraph" w:styleId="BalloonText">
    <w:name w:val="Balloon Text"/>
    <w:basedOn w:val="Normal"/>
    <w:link w:val="BalloonTextChar"/>
    <w:uiPriority w:val="99"/>
    <w:semiHidden/>
    <w:unhideWhenUsed/>
    <w:rsid w:val="001008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814"/>
    <w:rPr>
      <w:rFonts w:ascii="Lucida Grande" w:hAnsi="Lucida Grande" w:cs="Lucida Grande"/>
      <w:sz w:val="18"/>
      <w:szCs w:val="18"/>
    </w:rPr>
  </w:style>
  <w:style w:type="character" w:styleId="PageNumber">
    <w:name w:val="page number"/>
    <w:basedOn w:val="DefaultParagraphFont"/>
    <w:uiPriority w:val="99"/>
    <w:semiHidden/>
    <w:unhideWhenUsed/>
    <w:rsid w:val="006F12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558D"/>
    <w:rPr>
      <w:color w:val="0563C1" w:themeColor="hyperlink"/>
      <w:u w:val="single"/>
    </w:rPr>
  </w:style>
  <w:style w:type="character" w:customStyle="1" w:styleId="UnresolvedMention">
    <w:name w:val="Unresolved Mention"/>
    <w:basedOn w:val="DefaultParagraphFont"/>
    <w:uiPriority w:val="99"/>
    <w:semiHidden/>
    <w:unhideWhenUsed/>
    <w:rsid w:val="0081558D"/>
    <w:rPr>
      <w:color w:val="605E5C"/>
      <w:shd w:val="clear" w:color="auto" w:fill="E1DFDD"/>
    </w:rPr>
  </w:style>
  <w:style w:type="paragraph" w:styleId="FootnoteText">
    <w:name w:val="footnote text"/>
    <w:basedOn w:val="Normal"/>
    <w:link w:val="FootnoteTextChar"/>
    <w:uiPriority w:val="99"/>
    <w:semiHidden/>
    <w:unhideWhenUsed/>
    <w:rsid w:val="005C3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D14"/>
    <w:rPr>
      <w:sz w:val="20"/>
      <w:szCs w:val="20"/>
    </w:rPr>
  </w:style>
  <w:style w:type="character" w:styleId="FootnoteReference">
    <w:name w:val="footnote reference"/>
    <w:basedOn w:val="DefaultParagraphFont"/>
    <w:uiPriority w:val="99"/>
    <w:semiHidden/>
    <w:unhideWhenUsed/>
    <w:rsid w:val="005C3D14"/>
    <w:rPr>
      <w:vertAlign w:val="superscript"/>
    </w:rPr>
  </w:style>
  <w:style w:type="paragraph" w:styleId="ListParagraph">
    <w:name w:val="List Paragraph"/>
    <w:basedOn w:val="Normal"/>
    <w:uiPriority w:val="34"/>
    <w:qFormat/>
    <w:rsid w:val="006560CD"/>
    <w:pPr>
      <w:ind w:left="720"/>
      <w:contextualSpacing/>
    </w:pPr>
  </w:style>
  <w:style w:type="paragraph" w:styleId="Header">
    <w:name w:val="header"/>
    <w:basedOn w:val="Normal"/>
    <w:link w:val="HeaderChar"/>
    <w:uiPriority w:val="99"/>
    <w:unhideWhenUsed/>
    <w:rsid w:val="00FF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51"/>
  </w:style>
  <w:style w:type="paragraph" w:styleId="Footer">
    <w:name w:val="footer"/>
    <w:basedOn w:val="Normal"/>
    <w:link w:val="FooterChar"/>
    <w:uiPriority w:val="99"/>
    <w:unhideWhenUsed/>
    <w:rsid w:val="00FF1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551"/>
  </w:style>
  <w:style w:type="paragraph" w:styleId="BalloonText">
    <w:name w:val="Balloon Text"/>
    <w:basedOn w:val="Normal"/>
    <w:link w:val="BalloonTextChar"/>
    <w:uiPriority w:val="99"/>
    <w:semiHidden/>
    <w:unhideWhenUsed/>
    <w:rsid w:val="001008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814"/>
    <w:rPr>
      <w:rFonts w:ascii="Lucida Grande" w:hAnsi="Lucida Grande" w:cs="Lucida Grande"/>
      <w:sz w:val="18"/>
      <w:szCs w:val="18"/>
    </w:rPr>
  </w:style>
  <w:style w:type="character" w:styleId="PageNumber">
    <w:name w:val="page number"/>
    <w:basedOn w:val="DefaultParagraphFont"/>
    <w:uiPriority w:val="99"/>
    <w:semiHidden/>
    <w:unhideWhenUsed/>
    <w:rsid w:val="006F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ruraltouring.org/project/concerta-social-impact-study-2/"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CCD32FEC924D06B9108A3A58403C75"/>
        <w:category>
          <w:name w:val="General"/>
          <w:gallery w:val="placeholder"/>
        </w:category>
        <w:types>
          <w:type w:val="bbPlcHdr"/>
        </w:types>
        <w:behaviors>
          <w:behavior w:val="content"/>
        </w:behaviors>
        <w:guid w:val="{45327F75-DE27-49BA-828D-CBD69698F3E8}"/>
      </w:docPartPr>
      <w:docPartBody>
        <w:p w:rsidR="00A11150" w:rsidRDefault="000D6B1D" w:rsidP="000D6B1D">
          <w:pPr>
            <w:pStyle w:val="98CCD32FEC924D06B9108A3A58403C75"/>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1D"/>
    <w:rsid w:val="000D6B1D"/>
    <w:rsid w:val="00100E81"/>
    <w:rsid w:val="001A0488"/>
    <w:rsid w:val="005A0DE1"/>
    <w:rsid w:val="00666934"/>
    <w:rsid w:val="006A6AC2"/>
    <w:rsid w:val="007C5787"/>
    <w:rsid w:val="00822D9B"/>
    <w:rsid w:val="009A53D1"/>
    <w:rsid w:val="00A11150"/>
    <w:rsid w:val="00D62216"/>
    <w:rsid w:val="00D656C8"/>
    <w:rsid w:val="00EF64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CD32FEC924D06B9108A3A58403C75">
    <w:name w:val="98CCD32FEC924D06B9108A3A58403C75"/>
    <w:rsid w:val="000D6B1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CD32FEC924D06B9108A3A58403C75">
    <w:name w:val="98CCD32FEC924D06B9108A3A58403C75"/>
    <w:rsid w:val="000D6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F026-8C5E-0F43-9615-3069C825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1376</Words>
  <Characters>7844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NRTF research summary</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NRTF research summary</dc:title>
  <dc:subject/>
  <dc:creator>Brian Wilson</dc:creator>
  <cp:keywords/>
  <dc:description/>
  <cp:lastModifiedBy>DJ</cp:lastModifiedBy>
  <cp:revision>4</cp:revision>
  <dcterms:created xsi:type="dcterms:W3CDTF">2021-04-15T10:01:00Z</dcterms:created>
  <dcterms:modified xsi:type="dcterms:W3CDTF">2021-04-26T11:49:00Z</dcterms:modified>
</cp:coreProperties>
</file>